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41814" w14:textId="0023BEAA" w:rsidR="000132E0" w:rsidRPr="00F87A45" w:rsidRDefault="000132E0" w:rsidP="000132E0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101</w:t>
      </w:r>
      <w:r w:rsidRPr="00AB081E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bis-</w:t>
      </w:r>
      <w:r w:rsidRPr="00AB081E">
        <w:rPr>
          <w:rFonts w:cs="Arial"/>
          <w:sz w:val="24"/>
          <w:szCs w:val="24"/>
        </w:rPr>
        <w:t>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D857A3" w:rsidRPr="00D857A3">
        <w:t xml:space="preserve"> </w:t>
      </w:r>
      <w:r w:rsidR="00D857A3" w:rsidRPr="00D857A3">
        <w:rPr>
          <w:rFonts w:cs="Arial"/>
          <w:noProof w:val="0"/>
          <w:sz w:val="24"/>
        </w:rPr>
        <w:t>2201788</w:t>
      </w:r>
    </w:p>
    <w:p w14:paraId="4F2CA1D0" w14:textId="77777777" w:rsidR="000132E0" w:rsidRPr="00AB081E" w:rsidRDefault="000132E0" w:rsidP="000132E0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January 17</w:t>
      </w:r>
      <w:r w:rsidRPr="00AE32FA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25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3B5130AC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4C5747">
        <w:rPr>
          <w:rFonts w:ascii="Arial" w:hAnsi="Arial" w:cs="Arial"/>
          <w:b/>
          <w:sz w:val="24"/>
        </w:rPr>
        <w:t>6</w:t>
      </w:r>
      <w:r w:rsidR="00C65EF3" w:rsidRPr="00AB081E">
        <w:rPr>
          <w:rFonts w:ascii="Arial" w:hAnsi="Arial" w:cs="Arial"/>
          <w:b/>
          <w:sz w:val="24"/>
        </w:rPr>
        <w:t>.</w:t>
      </w:r>
      <w:r w:rsidR="00A21195">
        <w:rPr>
          <w:rFonts w:ascii="Arial" w:hAnsi="Arial" w:cs="Arial"/>
          <w:b/>
          <w:sz w:val="24"/>
        </w:rPr>
        <w:t>16.7.</w:t>
      </w:r>
      <w:r w:rsidR="00481DFC">
        <w:rPr>
          <w:rFonts w:ascii="Arial" w:hAnsi="Arial" w:cs="Arial"/>
          <w:b/>
          <w:sz w:val="24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558EEE26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405F" w:rsidRPr="0035405F">
        <w:rPr>
          <w:rFonts w:ascii="Arial" w:hAnsi="Arial" w:cs="Arial"/>
          <w:b/>
          <w:sz w:val="24"/>
        </w:rPr>
        <w:t xml:space="preserve">Discussion on </w:t>
      </w:r>
      <w:r w:rsidR="00D208AB">
        <w:rPr>
          <w:rFonts w:ascii="Arial" w:hAnsi="Arial" w:cs="Arial"/>
          <w:b/>
          <w:sz w:val="24"/>
        </w:rPr>
        <w:t xml:space="preserve">interruption requirements </w:t>
      </w:r>
      <w:r w:rsidR="0035405F" w:rsidRPr="0035405F">
        <w:rPr>
          <w:rFonts w:ascii="Arial" w:hAnsi="Arial" w:cs="Arial"/>
          <w:b/>
          <w:sz w:val="24"/>
        </w:rPr>
        <w:t>for NR 52.6 – 71 GHz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717234B3" w14:textId="1A9A3D9F" w:rsidR="008C6931" w:rsidRPr="00431B06" w:rsidRDefault="00F1009D" w:rsidP="00F01182">
      <w:pPr>
        <w:jc w:val="both"/>
      </w:pPr>
      <w:r w:rsidRPr="00431B06">
        <w:t xml:space="preserve">In this paper we </w:t>
      </w:r>
      <w:r>
        <w:t xml:space="preserve">discuss the </w:t>
      </w:r>
      <w:r w:rsidR="00661B9D">
        <w:t xml:space="preserve">interruption requirements </w:t>
      </w:r>
      <w:r>
        <w:t xml:space="preserve">for new numerologies defined for </w:t>
      </w:r>
      <w:r w:rsidRPr="00627A3B">
        <w:t>NR 52.6 – 71 GHz</w:t>
      </w:r>
      <w:r>
        <w:t xml:space="preserve"> operation.</w:t>
      </w:r>
      <w:r w:rsidRPr="00AE32FA">
        <w:rPr>
          <w:highlight w:val="yellow"/>
        </w:rPr>
        <w:t xml:space="preserve"> </w:t>
      </w:r>
    </w:p>
    <w:p w14:paraId="3CD630D9" w14:textId="4224BF2C" w:rsidR="0089184F" w:rsidRDefault="0089184F" w:rsidP="0089184F">
      <w:pPr>
        <w:pStyle w:val="Heading1"/>
      </w:pPr>
      <w:r>
        <w:t>Discussion</w:t>
      </w:r>
    </w:p>
    <w:p w14:paraId="4DE663BF" w14:textId="19998DDE" w:rsidR="0089184F" w:rsidRPr="0089184F" w:rsidRDefault="006726DA" w:rsidP="0089184F">
      <w:pPr>
        <w:pStyle w:val="Heading2"/>
      </w:pPr>
      <w:r w:rsidRPr="006726DA">
        <w:rPr>
          <w:rFonts w:ascii="ArialMT" w:eastAsia="SimSun" w:hAnsi="ArialMT"/>
          <w:color w:val="000000"/>
          <w:sz w:val="22"/>
          <w:szCs w:val="22"/>
          <w:lang w:eastAsia="en-US" w:bidi="ar-SA"/>
        </w:rPr>
        <w:t>Interruptions when identifying CGI of an NR cell with autonomous gaps</w:t>
      </w:r>
    </w:p>
    <w:p w14:paraId="70845A12" w14:textId="0EE9CE34" w:rsidR="009D57C4" w:rsidRDefault="001363B0" w:rsidP="00975FC9">
      <w:r>
        <w:t>During the RAN4 10</w:t>
      </w:r>
      <w:r w:rsidR="005C1CE1">
        <w:t>1</w:t>
      </w:r>
      <w:r>
        <w:t xml:space="preserve">-e meeting </w:t>
      </w:r>
      <w:r w:rsidR="00DF64A8">
        <w:t>the following open issue was captured in the WF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57C4" w14:paraId="1636958D" w14:textId="77777777" w:rsidTr="009D57C4">
        <w:tc>
          <w:tcPr>
            <w:tcW w:w="9629" w:type="dxa"/>
          </w:tcPr>
          <w:p w14:paraId="3CE999B3" w14:textId="77777777" w:rsidR="00FD019D" w:rsidRPr="00721F34" w:rsidRDefault="00FD019D" w:rsidP="00FD019D">
            <w:pPr>
              <w:pStyle w:val="ListParagraph"/>
              <w:numPr>
                <w:ilvl w:val="1"/>
                <w:numId w:val="12"/>
              </w:numPr>
              <w:spacing w:after="240"/>
              <w:ind w:left="357" w:hanging="357"/>
              <w:contextualSpacing w:val="0"/>
            </w:pPr>
            <w:r w:rsidRPr="00721F34">
              <w:t>For FR2-2 DC with FR1, when a UE is identifying CGI of a FR1 serving cell with autonomous gaps:</w:t>
            </w:r>
          </w:p>
          <w:p w14:paraId="68BA41CA" w14:textId="77777777" w:rsidR="00FD019D" w:rsidRPr="00721F34" w:rsidRDefault="00FD019D" w:rsidP="00FD019D">
            <w:pPr>
              <w:pStyle w:val="ListParagraph"/>
              <w:numPr>
                <w:ilvl w:val="2"/>
                <w:numId w:val="12"/>
              </w:numPr>
              <w:spacing w:after="240"/>
              <w:ind w:left="1083"/>
              <w:contextualSpacing w:val="0"/>
            </w:pPr>
            <w:r w:rsidRPr="00721F34">
              <w:t>Option 1: the interruption requirements to be defined as in table below</w:t>
            </w:r>
          </w:p>
          <w:p w14:paraId="4C7AD373" w14:textId="77777777" w:rsidR="00FD019D" w:rsidRPr="00921378" w:rsidRDefault="00FD019D" w:rsidP="00FD019D">
            <w:pPr>
              <w:pStyle w:val="ListParagraph"/>
              <w:ind w:left="15" w:firstLine="708"/>
              <w:jc w:val="center"/>
              <w:rPr>
                <w:b/>
                <w:bCs/>
                <w:sz w:val="18"/>
                <w:szCs w:val="18"/>
              </w:rPr>
            </w:pPr>
            <w:r w:rsidRPr="00921378">
              <w:rPr>
                <w:b/>
                <w:bCs/>
                <w:sz w:val="18"/>
                <w:szCs w:val="18"/>
              </w:rPr>
              <w:t>Interruption length X1, Y1 and Y2 during measurements with autonomous gaps</w:t>
            </w:r>
          </w:p>
          <w:tbl>
            <w:tblPr>
              <w:tblW w:w="6686" w:type="dxa"/>
              <w:tblInd w:w="1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0"/>
              <w:gridCol w:w="1140"/>
              <w:gridCol w:w="1682"/>
              <w:gridCol w:w="1682"/>
              <w:gridCol w:w="1682"/>
            </w:tblGrid>
            <w:tr w:rsidR="00FD019D" w:rsidRPr="008B0378" w14:paraId="1D7B69B2" w14:textId="77777777" w:rsidTr="00FD019D">
              <w:trPr>
                <w:trHeight w:val="627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0EC04A" w14:textId="77777777" w:rsidR="00FD019D" w:rsidRPr="008B0378" w:rsidRDefault="00FD019D" w:rsidP="00FD019D">
                  <w:pPr>
                    <w:pStyle w:val="TAH"/>
                    <w:rPr>
                      <w:sz w:val="16"/>
                      <w:szCs w:val="18"/>
                    </w:rPr>
                  </w:pPr>
                  <w:r w:rsidRPr="008B0378">
                    <w:rPr>
                      <w:noProof/>
                      <w:sz w:val="16"/>
                      <w:szCs w:val="18"/>
                      <w:lang w:val="en-US" w:eastAsia="zh-TW"/>
                    </w:rPr>
                    <w:drawing>
                      <wp:inline distT="0" distB="0" distL="0" distR="0" wp14:anchorId="2E7DEEFC" wp14:editId="3046053A">
                        <wp:extent cx="147320" cy="162560"/>
                        <wp:effectExtent l="0" t="0" r="5080" b="8890"/>
                        <wp:docPr id="2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320" cy="16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3A4BC" w14:textId="77777777" w:rsidR="00FD019D" w:rsidRPr="008B0378" w:rsidRDefault="00FD019D" w:rsidP="00FD019D">
                  <w:pPr>
                    <w:pStyle w:val="TAH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NR Slot length (</w:t>
                  </w:r>
                  <w:proofErr w:type="spellStart"/>
                  <w:r w:rsidRPr="008B0378">
                    <w:rPr>
                      <w:sz w:val="16"/>
                      <w:szCs w:val="18"/>
                    </w:rPr>
                    <w:t>ms</w:t>
                  </w:r>
                  <w:proofErr w:type="spellEnd"/>
                  <w:r w:rsidRPr="008B0378">
                    <w:rPr>
                      <w:sz w:val="16"/>
                      <w:szCs w:val="18"/>
                    </w:rPr>
                    <w:t>) of victim cell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038F93" w14:textId="77777777" w:rsidR="00FD019D" w:rsidRPr="008B0378" w:rsidRDefault="00FD019D" w:rsidP="00FD019D">
                  <w:pPr>
                    <w:pStyle w:val="TAH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  <w:lang w:val="fr-FR"/>
                    </w:rPr>
                    <w:t xml:space="preserve">Interruption </w:t>
                  </w:r>
                  <w:proofErr w:type="spellStart"/>
                  <w:r w:rsidRPr="008B0378">
                    <w:rPr>
                      <w:sz w:val="16"/>
                      <w:szCs w:val="18"/>
                      <w:lang w:val="fr-FR"/>
                    </w:rPr>
                    <w:t>length</w:t>
                  </w:r>
                  <w:proofErr w:type="spellEnd"/>
                  <w:r w:rsidRPr="008B0378">
                    <w:rPr>
                      <w:sz w:val="16"/>
                      <w:szCs w:val="18"/>
                      <w:lang w:val="fr-FR"/>
                    </w:rPr>
                    <w:t xml:space="preserve"> X1 (slots)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A7B49E" w14:textId="77777777" w:rsidR="00FD019D" w:rsidRPr="008B0378" w:rsidRDefault="00FD019D" w:rsidP="00FD019D">
                  <w:pPr>
                    <w:pStyle w:val="TAH"/>
                    <w:rPr>
                      <w:sz w:val="16"/>
                      <w:szCs w:val="18"/>
                      <w:lang w:val="fr-FR"/>
                    </w:rPr>
                  </w:pPr>
                  <w:r w:rsidRPr="008B0378">
                    <w:rPr>
                      <w:sz w:val="16"/>
                      <w:szCs w:val="18"/>
                      <w:lang w:val="fr-FR"/>
                    </w:rPr>
                    <w:t xml:space="preserve">Interruption </w:t>
                  </w:r>
                  <w:proofErr w:type="spellStart"/>
                  <w:r w:rsidRPr="008B0378">
                    <w:rPr>
                      <w:sz w:val="16"/>
                      <w:szCs w:val="18"/>
                      <w:lang w:val="fr-FR"/>
                    </w:rPr>
                    <w:t>length</w:t>
                  </w:r>
                  <w:proofErr w:type="spellEnd"/>
                  <w:r w:rsidRPr="008B0378">
                    <w:rPr>
                      <w:sz w:val="16"/>
                      <w:szCs w:val="18"/>
                      <w:lang w:val="fr-FR"/>
                    </w:rPr>
                    <w:t xml:space="preserve"> Y1 (slots)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916C5" w14:textId="77777777" w:rsidR="00FD019D" w:rsidRPr="008B0378" w:rsidRDefault="00FD019D" w:rsidP="00FD019D">
                  <w:pPr>
                    <w:pStyle w:val="TAH"/>
                    <w:rPr>
                      <w:sz w:val="16"/>
                      <w:szCs w:val="18"/>
                      <w:lang w:val="fr-FR"/>
                    </w:rPr>
                  </w:pPr>
                  <w:r w:rsidRPr="008B0378">
                    <w:rPr>
                      <w:sz w:val="16"/>
                      <w:szCs w:val="18"/>
                      <w:lang w:val="fr-FR"/>
                    </w:rPr>
                    <w:t xml:space="preserve">Interruption </w:t>
                  </w:r>
                  <w:proofErr w:type="spellStart"/>
                  <w:r w:rsidRPr="008B0378">
                    <w:rPr>
                      <w:sz w:val="16"/>
                      <w:szCs w:val="18"/>
                      <w:lang w:val="fr-FR"/>
                    </w:rPr>
                    <w:t>length</w:t>
                  </w:r>
                  <w:proofErr w:type="spellEnd"/>
                  <w:r w:rsidRPr="008B0378">
                    <w:rPr>
                      <w:sz w:val="16"/>
                      <w:szCs w:val="18"/>
                      <w:lang w:val="fr-FR"/>
                    </w:rPr>
                    <w:t xml:space="preserve"> Y2 (slots)</w:t>
                  </w:r>
                </w:p>
              </w:tc>
            </w:tr>
            <w:tr w:rsidR="00FD019D" w:rsidRPr="008B0378" w14:paraId="0916C0BD" w14:textId="77777777" w:rsidTr="00FD019D">
              <w:trPr>
                <w:trHeight w:val="193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929B3F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A8199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2AAFE3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/>
                    </w:rPr>
                    <w:t>6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A611F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 w:eastAsia="zh-CN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/>
                    </w:rPr>
                    <w:t>7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5CAAF2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 w:eastAsia="zh-CN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 w:eastAsia="zh-CN"/>
                    </w:rPr>
                    <w:t>6</w:t>
                  </w:r>
                </w:p>
              </w:tc>
            </w:tr>
            <w:tr w:rsidR="00FD019D" w:rsidRPr="008B0378" w14:paraId="2491F226" w14:textId="77777777" w:rsidTr="00FD019D">
              <w:trPr>
                <w:trHeight w:val="205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CB653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1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B79AD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0.5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17AE6E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/>
                    </w:rPr>
                    <w:t>12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B577F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 w:eastAsia="zh-CN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/>
                    </w:rPr>
                    <w:t>13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8A36B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 w:eastAsia="zh-CN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 w:eastAsia="zh-CN"/>
                    </w:rPr>
                    <w:t>10</w:t>
                  </w:r>
                </w:p>
              </w:tc>
            </w:tr>
            <w:tr w:rsidR="00FD019D" w:rsidRPr="008B0378" w14:paraId="7BBD1976" w14:textId="77777777" w:rsidTr="00FD019D">
              <w:trPr>
                <w:trHeight w:val="205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037114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5B481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  <w:lang w:eastAsia="zh-CN"/>
                    </w:rPr>
                    <w:t>0.25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BA8119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 w:eastAsia="zh-CN"/>
                    </w:rPr>
                    <w:t>24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F75374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 w:eastAsia="zh-CN"/>
                    </w:rPr>
                    <w:t>25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96BE5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 w:eastAsia="zh-CN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 w:eastAsia="zh-CN"/>
                    </w:rPr>
                    <w:t>19</w:t>
                  </w:r>
                </w:p>
              </w:tc>
            </w:tr>
            <w:tr w:rsidR="00FD019D" w:rsidRPr="008B0378" w14:paraId="56D6F6A0" w14:textId="77777777" w:rsidTr="00FD019D">
              <w:trPr>
                <w:trHeight w:val="205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6CBF0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4A8AA1" w14:textId="77777777" w:rsidR="00FD019D" w:rsidRPr="008B0378" w:rsidRDefault="00FD019D" w:rsidP="00FD019D">
                  <w:pPr>
                    <w:pStyle w:val="TAC"/>
                    <w:rPr>
                      <w:sz w:val="16"/>
                      <w:szCs w:val="18"/>
                    </w:rPr>
                  </w:pPr>
                  <w:r w:rsidRPr="008B0378">
                    <w:rPr>
                      <w:sz w:val="16"/>
                      <w:szCs w:val="18"/>
                    </w:rPr>
                    <w:t>0.125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53787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/>
                    </w:rPr>
                    <w:t>48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200565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/>
                    </w:rPr>
                    <w:t>49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BB4E1" w14:textId="77777777" w:rsidR="00FD019D" w:rsidRPr="008B0378" w:rsidRDefault="00FD019D" w:rsidP="00FD019D">
                  <w:pPr>
                    <w:pStyle w:val="TAC"/>
                    <w:rPr>
                      <w:rFonts w:cs="Arial"/>
                      <w:sz w:val="16"/>
                      <w:szCs w:val="16"/>
                      <w:lang w:val="fr-FR" w:eastAsia="zh-CN"/>
                    </w:rPr>
                  </w:pPr>
                  <w:r w:rsidRPr="008B0378">
                    <w:rPr>
                      <w:rFonts w:cs="Arial"/>
                      <w:sz w:val="16"/>
                      <w:szCs w:val="16"/>
                      <w:lang w:val="fr-FR" w:eastAsia="zh-CN"/>
                    </w:rPr>
                    <w:t>37</w:t>
                  </w:r>
                </w:p>
              </w:tc>
            </w:tr>
            <w:tr w:rsidR="00FD019D" w:rsidRPr="008B0378" w14:paraId="0F62A5BC" w14:textId="77777777" w:rsidTr="00FD019D">
              <w:trPr>
                <w:trHeight w:val="205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03EA1" w14:textId="77777777" w:rsidR="00FD019D" w:rsidRPr="00763CFE" w:rsidRDefault="00FD019D" w:rsidP="00FD019D">
                  <w:pPr>
                    <w:pStyle w:val="TAC"/>
                    <w:rPr>
                      <w:rFonts w:eastAsiaTheme="minorEastAsia"/>
                      <w:sz w:val="16"/>
                      <w:szCs w:val="18"/>
                      <w:highlight w:val="green"/>
                      <w:lang w:eastAsia="zh-CN"/>
                    </w:rPr>
                  </w:pPr>
                  <w:r w:rsidRPr="00763CFE">
                    <w:rPr>
                      <w:rFonts w:eastAsiaTheme="minorEastAsia" w:hint="eastAsia"/>
                      <w:sz w:val="16"/>
                      <w:szCs w:val="18"/>
                      <w:highlight w:val="green"/>
                      <w:lang w:eastAsia="zh-CN"/>
                    </w:rPr>
                    <w:t>5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F6C8B" w14:textId="77777777" w:rsidR="00FD019D" w:rsidRPr="00763CFE" w:rsidRDefault="00FD019D" w:rsidP="00FD019D">
                  <w:pPr>
                    <w:pStyle w:val="TAC"/>
                    <w:rPr>
                      <w:sz w:val="16"/>
                      <w:szCs w:val="18"/>
                      <w:highlight w:val="green"/>
                    </w:rPr>
                  </w:pPr>
                  <w:r w:rsidRPr="00763CFE">
                    <w:rPr>
                      <w:rFonts w:eastAsiaTheme="minorEastAsia" w:hint="eastAsia"/>
                      <w:sz w:val="16"/>
                      <w:szCs w:val="18"/>
                      <w:highlight w:val="green"/>
                      <w:lang w:eastAsia="zh-CN"/>
                    </w:rPr>
                    <w:t>0</w:t>
                  </w:r>
                  <w:r w:rsidRPr="00763CFE">
                    <w:rPr>
                      <w:rFonts w:eastAsiaTheme="minorEastAsia"/>
                      <w:sz w:val="16"/>
                      <w:szCs w:val="18"/>
                      <w:highlight w:val="green"/>
                      <w:lang w:eastAsia="zh-CN"/>
                    </w:rPr>
                    <w:t>.03125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40A53" w14:textId="77777777" w:rsidR="00FD019D" w:rsidRPr="00763CFE" w:rsidRDefault="00FD019D" w:rsidP="00FD019D">
                  <w:pPr>
                    <w:pStyle w:val="TAC"/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</w:pPr>
                  <w:r w:rsidRPr="00763CFE">
                    <w:rPr>
                      <w:rFonts w:eastAsiaTheme="minorEastAsia" w:cs="Arial" w:hint="eastAsia"/>
                      <w:sz w:val="16"/>
                      <w:szCs w:val="16"/>
                      <w:highlight w:val="green"/>
                      <w:lang w:val="fr-FR" w:eastAsia="zh-CN"/>
                    </w:rPr>
                    <w:t>1</w:t>
                  </w:r>
                  <w:r w:rsidRPr="00763CFE"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  <w:t>92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D1FB1" w14:textId="77777777" w:rsidR="00FD019D" w:rsidRPr="00763CFE" w:rsidRDefault="00FD019D" w:rsidP="00FD019D">
                  <w:pPr>
                    <w:pStyle w:val="TAC"/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</w:pPr>
                  <w:r w:rsidRPr="00763CFE">
                    <w:rPr>
                      <w:rFonts w:eastAsiaTheme="minorEastAsia" w:cs="Arial" w:hint="eastAsia"/>
                      <w:sz w:val="16"/>
                      <w:szCs w:val="16"/>
                      <w:highlight w:val="green"/>
                      <w:lang w:val="fr-FR" w:eastAsia="zh-CN"/>
                    </w:rPr>
                    <w:t>1</w:t>
                  </w:r>
                  <w:r w:rsidRPr="00763CFE"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  <w:t>93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5A7CA" w14:textId="77777777" w:rsidR="00FD019D" w:rsidRPr="00763CFE" w:rsidRDefault="00FD019D" w:rsidP="00FD019D">
                  <w:pPr>
                    <w:pStyle w:val="TAC"/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</w:pPr>
                  <w:r w:rsidRPr="00763CFE">
                    <w:rPr>
                      <w:rFonts w:eastAsiaTheme="minorEastAsia" w:cs="Arial" w:hint="eastAsia"/>
                      <w:sz w:val="16"/>
                      <w:szCs w:val="16"/>
                      <w:highlight w:val="green"/>
                      <w:lang w:val="fr-FR" w:eastAsia="zh-CN"/>
                    </w:rPr>
                    <w:t>1</w:t>
                  </w:r>
                  <w:r w:rsidRPr="00763CFE"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  <w:t>45</w:t>
                  </w:r>
                </w:p>
              </w:tc>
            </w:tr>
            <w:tr w:rsidR="00FD019D" w:rsidRPr="008B0378" w14:paraId="47EA8C97" w14:textId="77777777" w:rsidTr="00FD019D">
              <w:trPr>
                <w:trHeight w:val="205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CDD5C" w14:textId="77777777" w:rsidR="00FD019D" w:rsidRPr="00763CFE" w:rsidRDefault="00FD019D" w:rsidP="00FD019D">
                  <w:pPr>
                    <w:pStyle w:val="TAC"/>
                    <w:rPr>
                      <w:rFonts w:eastAsiaTheme="minorEastAsia"/>
                      <w:sz w:val="16"/>
                      <w:szCs w:val="18"/>
                      <w:highlight w:val="green"/>
                      <w:lang w:eastAsia="zh-CN"/>
                    </w:rPr>
                  </w:pPr>
                  <w:r w:rsidRPr="00763CFE">
                    <w:rPr>
                      <w:rFonts w:eastAsiaTheme="minorEastAsia" w:hint="eastAsia"/>
                      <w:sz w:val="16"/>
                      <w:szCs w:val="18"/>
                      <w:highlight w:val="green"/>
                      <w:lang w:eastAsia="zh-CN"/>
                    </w:rPr>
                    <w:t>6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4F7E1" w14:textId="77777777" w:rsidR="00FD019D" w:rsidRPr="00763CFE" w:rsidRDefault="00FD019D" w:rsidP="00FD019D">
                  <w:pPr>
                    <w:pStyle w:val="TAC"/>
                    <w:rPr>
                      <w:sz w:val="16"/>
                      <w:szCs w:val="18"/>
                      <w:highlight w:val="green"/>
                    </w:rPr>
                  </w:pPr>
                  <w:r w:rsidRPr="00763CFE">
                    <w:rPr>
                      <w:rFonts w:eastAsiaTheme="minorEastAsia" w:hint="eastAsia"/>
                      <w:sz w:val="16"/>
                      <w:szCs w:val="18"/>
                      <w:highlight w:val="green"/>
                      <w:lang w:eastAsia="zh-CN"/>
                    </w:rPr>
                    <w:t>0</w:t>
                  </w:r>
                  <w:r w:rsidRPr="00763CFE">
                    <w:rPr>
                      <w:rFonts w:eastAsiaTheme="minorEastAsia"/>
                      <w:sz w:val="16"/>
                      <w:szCs w:val="18"/>
                      <w:highlight w:val="green"/>
                      <w:lang w:eastAsia="zh-CN"/>
                    </w:rPr>
                    <w:t>.015625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623F7" w14:textId="77777777" w:rsidR="00FD019D" w:rsidRPr="00763CFE" w:rsidRDefault="00FD019D" w:rsidP="00FD019D">
                  <w:pPr>
                    <w:pStyle w:val="TAC"/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</w:pPr>
                  <w:r w:rsidRPr="00763CFE">
                    <w:rPr>
                      <w:rFonts w:eastAsiaTheme="minorEastAsia" w:cs="Arial" w:hint="eastAsia"/>
                      <w:sz w:val="16"/>
                      <w:szCs w:val="16"/>
                      <w:highlight w:val="green"/>
                      <w:lang w:val="fr-FR" w:eastAsia="zh-CN"/>
                    </w:rPr>
                    <w:t>3</w:t>
                  </w:r>
                  <w:r w:rsidRPr="00763CFE"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  <w:t>84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EA189" w14:textId="77777777" w:rsidR="00FD019D" w:rsidRPr="00763CFE" w:rsidRDefault="00FD019D" w:rsidP="00FD019D">
                  <w:pPr>
                    <w:pStyle w:val="TAC"/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</w:pPr>
                  <w:r w:rsidRPr="00763CFE">
                    <w:rPr>
                      <w:rFonts w:eastAsiaTheme="minorEastAsia" w:cs="Arial" w:hint="eastAsia"/>
                      <w:sz w:val="16"/>
                      <w:szCs w:val="16"/>
                      <w:highlight w:val="green"/>
                      <w:lang w:val="fr-FR" w:eastAsia="zh-CN"/>
                    </w:rPr>
                    <w:t>3</w:t>
                  </w:r>
                  <w:r w:rsidRPr="00763CFE"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  <w:t>85</w:t>
                  </w:r>
                </w:p>
              </w:tc>
              <w:tc>
                <w:tcPr>
                  <w:tcW w:w="1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7C056" w14:textId="77777777" w:rsidR="00FD019D" w:rsidRPr="00763CFE" w:rsidRDefault="00FD019D" w:rsidP="00FD019D">
                  <w:pPr>
                    <w:pStyle w:val="TAC"/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</w:pPr>
                  <w:r w:rsidRPr="00763CFE">
                    <w:rPr>
                      <w:rFonts w:eastAsiaTheme="minorEastAsia" w:cs="Arial" w:hint="eastAsia"/>
                      <w:sz w:val="16"/>
                      <w:szCs w:val="16"/>
                      <w:highlight w:val="green"/>
                      <w:lang w:val="fr-FR" w:eastAsia="zh-CN"/>
                    </w:rPr>
                    <w:t>2</w:t>
                  </w:r>
                  <w:r w:rsidRPr="00763CFE">
                    <w:rPr>
                      <w:rFonts w:eastAsiaTheme="minorEastAsia" w:cs="Arial"/>
                      <w:sz w:val="16"/>
                      <w:szCs w:val="16"/>
                      <w:highlight w:val="green"/>
                      <w:lang w:val="fr-FR" w:eastAsia="zh-CN"/>
                    </w:rPr>
                    <w:t>89</w:t>
                  </w:r>
                </w:p>
              </w:tc>
            </w:tr>
          </w:tbl>
          <w:p w14:paraId="337E7AB7" w14:textId="330D72DB" w:rsidR="009D57C4" w:rsidRDefault="00FD019D" w:rsidP="00975FC9">
            <w:pPr>
              <w:pStyle w:val="ListParagraph"/>
              <w:numPr>
                <w:ilvl w:val="2"/>
                <w:numId w:val="12"/>
              </w:numPr>
              <w:spacing w:after="240"/>
              <w:ind w:left="1083"/>
              <w:contextualSpacing w:val="0"/>
            </w:pPr>
            <w:r w:rsidRPr="00721F34">
              <w:t xml:space="preserve">Option </w:t>
            </w:r>
            <w:r>
              <w:t>2</w:t>
            </w:r>
            <w:r w:rsidRPr="00721F34">
              <w:t xml:space="preserve">: </w:t>
            </w:r>
            <w:r>
              <w:t>do not define interruption requirements</w:t>
            </w:r>
          </w:p>
        </w:tc>
      </w:tr>
    </w:tbl>
    <w:p w14:paraId="4EAF4495" w14:textId="7BE65E76" w:rsidR="00042DA2" w:rsidRDefault="00D134B5" w:rsidP="00434B99">
      <w:pPr>
        <w:rPr>
          <w:lang w:eastAsia="zh-CN"/>
        </w:rPr>
      </w:pPr>
      <w:r>
        <w:rPr>
          <w:lang w:eastAsia="zh-CN"/>
        </w:rPr>
        <w:t>In [2] the agreement to d</w:t>
      </w:r>
      <w:r w:rsidRPr="00D134B5">
        <w:rPr>
          <w:lang w:eastAsia="zh-CN"/>
        </w:rPr>
        <w:t>e-prioritizing CGI identification for Rel-17 FR2-2</w:t>
      </w:r>
      <w:r w:rsidR="00FF2D23">
        <w:rPr>
          <w:lang w:eastAsia="zh-CN"/>
        </w:rPr>
        <w:t xml:space="preserve"> was made. </w:t>
      </w:r>
      <w:r w:rsidR="00B7452E">
        <w:rPr>
          <w:lang w:eastAsia="zh-CN"/>
        </w:rPr>
        <w:t xml:space="preserve">However, </w:t>
      </w:r>
      <w:r w:rsidR="00434B99">
        <w:rPr>
          <w:lang w:eastAsia="zh-CN"/>
        </w:rPr>
        <w:t xml:space="preserve">in </w:t>
      </w:r>
      <w:r w:rsidR="00042DA2">
        <w:rPr>
          <w:lang w:eastAsia="zh-CN"/>
        </w:rPr>
        <w:t xml:space="preserve">FR1 + </w:t>
      </w:r>
      <w:r w:rsidR="00042DA2" w:rsidRPr="007B651E">
        <w:rPr>
          <w:lang w:eastAsia="zh-CN"/>
        </w:rPr>
        <w:t>FR2-2 DC</w:t>
      </w:r>
      <w:r w:rsidR="00FA7B24">
        <w:rPr>
          <w:lang w:eastAsia="zh-CN"/>
        </w:rPr>
        <w:t xml:space="preserve"> scenario</w:t>
      </w:r>
      <w:r w:rsidR="00434B99">
        <w:rPr>
          <w:lang w:eastAsia="zh-CN"/>
        </w:rPr>
        <w:t>,</w:t>
      </w:r>
      <w:r w:rsidR="00042DA2" w:rsidRPr="007B651E">
        <w:rPr>
          <w:lang w:eastAsia="zh-CN"/>
        </w:rPr>
        <w:t xml:space="preserve"> a UE </w:t>
      </w:r>
      <w:r w:rsidR="00434B99">
        <w:rPr>
          <w:lang w:eastAsia="zh-CN"/>
        </w:rPr>
        <w:t xml:space="preserve">can still be </w:t>
      </w:r>
      <w:r w:rsidR="00042DA2">
        <w:rPr>
          <w:lang w:eastAsia="zh-CN"/>
        </w:rPr>
        <w:t xml:space="preserve">required to </w:t>
      </w:r>
      <w:r w:rsidR="00042DA2" w:rsidRPr="007B651E">
        <w:rPr>
          <w:lang w:eastAsia="zh-CN"/>
        </w:rPr>
        <w:t>identify CGI of a FR</w:t>
      </w:r>
      <w:r w:rsidR="00042DA2">
        <w:rPr>
          <w:lang w:eastAsia="zh-CN"/>
        </w:rPr>
        <w:t xml:space="preserve">1 neighbour </w:t>
      </w:r>
      <w:r w:rsidR="00042DA2" w:rsidRPr="007B651E">
        <w:rPr>
          <w:lang w:eastAsia="zh-CN"/>
        </w:rPr>
        <w:t>cell</w:t>
      </w:r>
      <w:r w:rsidR="00FA7B24">
        <w:rPr>
          <w:lang w:eastAsia="zh-CN"/>
        </w:rPr>
        <w:t>. In this case</w:t>
      </w:r>
      <w:r w:rsidR="00042DA2" w:rsidRPr="007B651E">
        <w:rPr>
          <w:lang w:eastAsia="zh-CN"/>
        </w:rPr>
        <w:t xml:space="preserve"> the interruption may occur on FR2-2</w:t>
      </w:r>
      <w:r w:rsidR="00042DA2">
        <w:rPr>
          <w:lang w:eastAsia="zh-CN"/>
        </w:rPr>
        <w:t xml:space="preserve"> serving cells</w:t>
      </w:r>
      <w:r w:rsidR="00042DA2" w:rsidRPr="007B651E">
        <w:rPr>
          <w:lang w:eastAsia="zh-CN"/>
        </w:rPr>
        <w:t>.</w:t>
      </w:r>
      <w:r w:rsidR="004C09FA">
        <w:rPr>
          <w:lang w:eastAsia="zh-CN"/>
        </w:rPr>
        <w:t xml:space="preserve"> Given that, we support </w:t>
      </w:r>
      <w:r w:rsidR="00290D7B">
        <w:rPr>
          <w:lang w:eastAsia="zh-CN"/>
        </w:rPr>
        <w:t>Option 1 from the above</w:t>
      </w:r>
      <w:r w:rsidR="009D2E07">
        <w:rPr>
          <w:lang w:eastAsia="zh-CN"/>
        </w:rPr>
        <w:t>.</w:t>
      </w:r>
    </w:p>
    <w:p w14:paraId="7FFAB707" w14:textId="643DEA98" w:rsidR="009D2E07" w:rsidRPr="00A02F68" w:rsidRDefault="009D2E07" w:rsidP="00661377">
      <w:pPr>
        <w:spacing w:after="240"/>
        <w:rPr>
          <w:b/>
          <w:bCs/>
        </w:rPr>
      </w:pPr>
      <w:r w:rsidRPr="00A02F68">
        <w:rPr>
          <w:b/>
          <w:bCs/>
          <w:lang w:eastAsia="zh-CN"/>
        </w:rPr>
        <w:t xml:space="preserve">Proposal 1: </w:t>
      </w:r>
      <w:r w:rsidRPr="00A02F68">
        <w:rPr>
          <w:b/>
          <w:bCs/>
        </w:rPr>
        <w:t>For FR2-2 DC with FR1, when a UE is identifying CGI of a FR1 serving cell with autonomous gaps the interruption requirements to be defined as in table below</w:t>
      </w:r>
    </w:p>
    <w:p w14:paraId="504C86EC" w14:textId="77777777" w:rsidR="009D2E07" w:rsidRPr="00921378" w:rsidRDefault="009D2E07" w:rsidP="00A02F68">
      <w:pPr>
        <w:pStyle w:val="ListParagraph"/>
        <w:ind w:left="15" w:hanging="15"/>
        <w:jc w:val="center"/>
        <w:rPr>
          <w:b/>
          <w:bCs/>
          <w:sz w:val="18"/>
          <w:szCs w:val="18"/>
        </w:rPr>
      </w:pPr>
      <w:r w:rsidRPr="00921378">
        <w:rPr>
          <w:b/>
          <w:bCs/>
          <w:sz w:val="18"/>
          <w:szCs w:val="18"/>
        </w:rPr>
        <w:t>Interruption length X1, Y1 and Y2 during measurements with autonomous gaps</w:t>
      </w:r>
    </w:p>
    <w:tbl>
      <w:tblPr>
        <w:tblW w:w="6686" w:type="dxa"/>
        <w:tblInd w:w="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140"/>
        <w:gridCol w:w="1682"/>
        <w:gridCol w:w="1682"/>
        <w:gridCol w:w="1682"/>
      </w:tblGrid>
      <w:tr w:rsidR="009D2E07" w:rsidRPr="008B0378" w14:paraId="21EE3847" w14:textId="77777777" w:rsidTr="00233C9E">
        <w:trPr>
          <w:trHeight w:val="6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DD7C" w14:textId="77777777" w:rsidR="009D2E07" w:rsidRPr="008B0378" w:rsidRDefault="009D2E07" w:rsidP="00233C9E">
            <w:pPr>
              <w:pStyle w:val="TAH"/>
              <w:rPr>
                <w:sz w:val="16"/>
                <w:szCs w:val="18"/>
              </w:rPr>
            </w:pPr>
            <w:r w:rsidRPr="008B0378">
              <w:rPr>
                <w:noProof/>
                <w:sz w:val="16"/>
                <w:szCs w:val="18"/>
                <w:lang w:val="en-US" w:eastAsia="zh-TW"/>
              </w:rPr>
              <w:drawing>
                <wp:inline distT="0" distB="0" distL="0" distR="0" wp14:anchorId="72341E5C" wp14:editId="547DA223">
                  <wp:extent cx="147320" cy="162560"/>
                  <wp:effectExtent l="0" t="0" r="5080" b="889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980B" w14:textId="77777777" w:rsidR="009D2E07" w:rsidRPr="008B0378" w:rsidRDefault="009D2E07" w:rsidP="00233C9E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NR Slot length (</w:t>
            </w:r>
            <w:proofErr w:type="spellStart"/>
            <w:r w:rsidRPr="008B0378">
              <w:rPr>
                <w:sz w:val="16"/>
                <w:szCs w:val="18"/>
              </w:rPr>
              <w:t>ms</w:t>
            </w:r>
            <w:proofErr w:type="spellEnd"/>
            <w:r w:rsidRPr="008B0378">
              <w:rPr>
                <w:sz w:val="16"/>
                <w:szCs w:val="18"/>
              </w:rPr>
              <w:t>) of victim cell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A819" w14:textId="77777777" w:rsidR="009D2E07" w:rsidRPr="008B0378" w:rsidRDefault="009D2E07" w:rsidP="00233C9E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X1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B992" w14:textId="77777777" w:rsidR="009D2E07" w:rsidRPr="008B0378" w:rsidRDefault="009D2E07" w:rsidP="00233C9E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04DD" w14:textId="77777777" w:rsidR="009D2E07" w:rsidRPr="008B0378" w:rsidRDefault="009D2E07" w:rsidP="00233C9E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Y2 (slots)</w:t>
            </w:r>
          </w:p>
        </w:tc>
      </w:tr>
      <w:tr w:rsidR="009D2E07" w:rsidRPr="008B0378" w14:paraId="2C810C5C" w14:textId="77777777" w:rsidTr="00233C9E">
        <w:trPr>
          <w:trHeight w:val="19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B2CA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D5A9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8BE8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497A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B373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6</w:t>
            </w:r>
          </w:p>
        </w:tc>
      </w:tr>
      <w:tr w:rsidR="009D2E07" w:rsidRPr="008B0378" w14:paraId="5D2E523B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E722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E8A8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3EB0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AE9D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C495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10</w:t>
            </w:r>
          </w:p>
        </w:tc>
      </w:tr>
      <w:tr w:rsidR="009D2E07" w:rsidRPr="008B0378" w14:paraId="03C67908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93EC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B38E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eastAsia="zh-CN"/>
              </w:rPr>
              <w:t>0.25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1ADE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66AD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E53F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19</w:t>
            </w:r>
          </w:p>
        </w:tc>
      </w:tr>
      <w:tr w:rsidR="009D2E07" w:rsidRPr="008B0378" w14:paraId="02BF880E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E4E5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1FD9" w14:textId="77777777" w:rsidR="009D2E07" w:rsidRPr="008B0378" w:rsidRDefault="009D2E07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AF02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BE22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1976" w14:textId="77777777" w:rsidR="009D2E07" w:rsidRPr="008B0378" w:rsidRDefault="009D2E07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37</w:t>
            </w:r>
          </w:p>
        </w:tc>
      </w:tr>
      <w:tr w:rsidR="009D2E07" w:rsidRPr="008B0378" w14:paraId="0B2A93D0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3FCE" w14:textId="77777777" w:rsidR="009D2E07" w:rsidRPr="00763CFE" w:rsidRDefault="009D2E07" w:rsidP="00233C9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697" w14:textId="77777777" w:rsidR="009D2E07" w:rsidRPr="00763CFE" w:rsidRDefault="009D2E07" w:rsidP="00233C9E">
            <w:pPr>
              <w:pStyle w:val="TAC"/>
              <w:rPr>
                <w:sz w:val="16"/>
                <w:szCs w:val="18"/>
                <w:highlight w:val="gree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.03125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4487" w14:textId="77777777" w:rsidR="009D2E07" w:rsidRPr="00763CFE" w:rsidRDefault="009D2E07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D27" w14:textId="77777777" w:rsidR="009D2E07" w:rsidRPr="00763CFE" w:rsidRDefault="009D2E07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E4C1" w14:textId="77777777" w:rsidR="009D2E07" w:rsidRPr="00763CFE" w:rsidRDefault="009D2E07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45</w:t>
            </w:r>
          </w:p>
        </w:tc>
      </w:tr>
      <w:tr w:rsidR="009D2E07" w:rsidRPr="008B0378" w14:paraId="627D149C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1EA" w14:textId="77777777" w:rsidR="009D2E07" w:rsidRPr="00763CFE" w:rsidRDefault="009D2E07" w:rsidP="00233C9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66B" w14:textId="77777777" w:rsidR="009D2E07" w:rsidRPr="00763CFE" w:rsidRDefault="009D2E07" w:rsidP="00233C9E">
            <w:pPr>
              <w:pStyle w:val="TAC"/>
              <w:rPr>
                <w:sz w:val="16"/>
                <w:szCs w:val="18"/>
                <w:highlight w:val="gree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.015625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2CD1" w14:textId="77777777" w:rsidR="009D2E07" w:rsidRPr="00763CFE" w:rsidRDefault="009D2E07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E83" w14:textId="77777777" w:rsidR="009D2E07" w:rsidRPr="00763CFE" w:rsidRDefault="009D2E07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A775" w14:textId="77777777" w:rsidR="009D2E07" w:rsidRPr="00763CFE" w:rsidRDefault="009D2E07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2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89</w:t>
            </w:r>
          </w:p>
        </w:tc>
      </w:tr>
    </w:tbl>
    <w:p w14:paraId="4FC2C662" w14:textId="738C8E18" w:rsidR="009D2E07" w:rsidRDefault="009D2E07" w:rsidP="00434B99">
      <w:pPr>
        <w:rPr>
          <w:lang w:eastAsia="zh-CN"/>
        </w:rPr>
      </w:pPr>
    </w:p>
    <w:p w14:paraId="342B2C17" w14:textId="77777777" w:rsidR="00656A97" w:rsidRDefault="00656A97" w:rsidP="00975FC9"/>
    <w:p w14:paraId="0D4B25D8" w14:textId="63441DCD" w:rsidR="0089184F" w:rsidRPr="0089184F" w:rsidRDefault="008E35DD" w:rsidP="0089184F">
      <w:pPr>
        <w:pStyle w:val="Heading2"/>
      </w:pPr>
      <w:r>
        <w:lastRenderedPageBreak/>
        <w:t>Interruption requirements for NR-DC</w:t>
      </w:r>
    </w:p>
    <w:p w14:paraId="6FF4481A" w14:textId="00618E41" w:rsidR="006D6642" w:rsidRPr="005E0532" w:rsidRDefault="003A0A9B" w:rsidP="00A55DF5">
      <w:pPr>
        <w:rPr>
          <w:szCs w:val="24"/>
          <w:lang w:eastAsia="zh-CN"/>
        </w:rPr>
      </w:pPr>
      <w:r>
        <w:rPr>
          <w:lang w:val="en-US" w:eastAsia="zh-CN"/>
        </w:rPr>
        <w:t xml:space="preserve">During the </w:t>
      </w:r>
      <w:r w:rsidR="006C6853">
        <w:rPr>
          <w:lang w:val="en-US" w:eastAsia="zh-CN"/>
        </w:rPr>
        <w:t>RAN4 #100e</w:t>
      </w:r>
      <w:r w:rsidR="00357F7C">
        <w:rPr>
          <w:lang w:val="en-US" w:eastAsia="zh-CN"/>
        </w:rPr>
        <w:t xml:space="preserve"> </w:t>
      </w:r>
      <w:r>
        <w:rPr>
          <w:lang w:val="en-US" w:eastAsia="zh-CN"/>
        </w:rPr>
        <w:t xml:space="preserve">meeting </w:t>
      </w:r>
      <w:r w:rsidR="00A62B65">
        <w:rPr>
          <w:lang w:val="en-US" w:eastAsia="zh-CN"/>
        </w:rPr>
        <w:t xml:space="preserve">[3] </w:t>
      </w:r>
      <w:r w:rsidR="0025228B">
        <w:rPr>
          <w:lang w:val="en-US" w:eastAsia="zh-CN"/>
        </w:rPr>
        <w:t>the</w:t>
      </w:r>
      <w:r>
        <w:rPr>
          <w:lang w:val="en-US" w:eastAsia="zh-CN"/>
        </w:rPr>
        <w:t xml:space="preserve"> </w:t>
      </w:r>
      <w:r w:rsidR="0025228B">
        <w:rPr>
          <w:lang w:val="en-US" w:eastAsia="zh-CN"/>
        </w:rPr>
        <w:t xml:space="preserve">interruption requirements for </w:t>
      </w:r>
      <w:r w:rsidR="006271A8">
        <w:rPr>
          <w:lang w:val="en-US" w:eastAsia="zh-CN"/>
        </w:rPr>
        <w:t xml:space="preserve">high SCSs were agreed for </w:t>
      </w:r>
      <w:proofErr w:type="spellStart"/>
      <w:r w:rsidR="00EB4017" w:rsidRPr="00A73986">
        <w:rPr>
          <w:szCs w:val="24"/>
          <w:lang w:eastAsia="zh-CN"/>
        </w:rPr>
        <w:t>SCell</w:t>
      </w:r>
      <w:proofErr w:type="spellEnd"/>
      <w:r w:rsidR="00EB4017" w:rsidRPr="00A73986">
        <w:rPr>
          <w:szCs w:val="24"/>
          <w:lang w:eastAsia="zh-CN"/>
        </w:rPr>
        <w:t xml:space="preserve"> addition/release (intra-band CA)</w:t>
      </w:r>
      <w:r w:rsidR="00EB4017">
        <w:rPr>
          <w:szCs w:val="24"/>
          <w:lang w:eastAsia="zh-CN"/>
        </w:rPr>
        <w:t xml:space="preserve">, </w:t>
      </w:r>
      <w:proofErr w:type="spellStart"/>
      <w:r w:rsidR="00EB4017" w:rsidRPr="0088467A">
        <w:rPr>
          <w:lang w:val="en-US" w:eastAsia="zh-CN"/>
        </w:rPr>
        <w:t>SCell</w:t>
      </w:r>
      <w:proofErr w:type="spellEnd"/>
      <w:r w:rsidR="00EB4017" w:rsidRPr="0088467A">
        <w:rPr>
          <w:lang w:val="en-US" w:eastAsia="zh-CN"/>
        </w:rPr>
        <w:t xml:space="preserve"> activation/deactivation (intra-band CA)</w:t>
      </w:r>
      <w:r w:rsidR="0029513B">
        <w:rPr>
          <w:lang w:val="en-US" w:eastAsia="zh-CN"/>
        </w:rPr>
        <w:t xml:space="preserve"> and</w:t>
      </w:r>
      <w:r w:rsidR="00EB4017">
        <w:rPr>
          <w:lang w:val="en-US" w:eastAsia="zh-CN"/>
        </w:rPr>
        <w:t xml:space="preserve"> </w:t>
      </w:r>
      <w:r w:rsidR="00EB4017" w:rsidRPr="00A5069F">
        <w:rPr>
          <w:szCs w:val="24"/>
          <w:lang w:eastAsia="zh-CN"/>
        </w:rPr>
        <w:t xml:space="preserve">NR SRS </w:t>
      </w:r>
      <w:proofErr w:type="gramStart"/>
      <w:r w:rsidR="00EB4017" w:rsidRPr="00A5069F">
        <w:rPr>
          <w:szCs w:val="24"/>
          <w:lang w:eastAsia="zh-CN"/>
        </w:rPr>
        <w:t>carrier based</w:t>
      </w:r>
      <w:proofErr w:type="gramEnd"/>
      <w:r w:rsidR="00EB4017" w:rsidRPr="00A5069F">
        <w:rPr>
          <w:szCs w:val="24"/>
          <w:lang w:eastAsia="zh-CN"/>
        </w:rPr>
        <w:t xml:space="preserve"> switching</w:t>
      </w:r>
      <w:r w:rsidR="00636604">
        <w:rPr>
          <w:szCs w:val="24"/>
          <w:lang w:eastAsia="zh-CN"/>
        </w:rPr>
        <w:t>. However</w:t>
      </w:r>
      <w:r w:rsidR="00BB399A">
        <w:rPr>
          <w:szCs w:val="24"/>
          <w:lang w:eastAsia="zh-CN"/>
        </w:rPr>
        <w:t>,</w:t>
      </w:r>
      <w:r w:rsidR="00636604">
        <w:rPr>
          <w:szCs w:val="24"/>
          <w:lang w:eastAsia="zh-CN"/>
        </w:rPr>
        <w:t xml:space="preserve"> the agreements were made only for </w:t>
      </w:r>
      <w:r w:rsidR="00AE5B30">
        <w:rPr>
          <w:szCs w:val="24"/>
          <w:lang w:eastAsia="zh-CN"/>
        </w:rPr>
        <w:t xml:space="preserve">Standalone </w:t>
      </w:r>
      <w:r w:rsidR="00636604">
        <w:rPr>
          <w:szCs w:val="24"/>
          <w:lang w:eastAsia="zh-CN"/>
        </w:rPr>
        <w:t>NR CA</w:t>
      </w:r>
      <w:r w:rsidR="00AE5B30">
        <w:rPr>
          <w:szCs w:val="24"/>
          <w:lang w:eastAsia="zh-CN"/>
        </w:rPr>
        <w:t xml:space="preserve"> case</w:t>
      </w:r>
      <w:r w:rsidR="0003161F">
        <w:rPr>
          <w:szCs w:val="24"/>
          <w:lang w:eastAsia="zh-CN"/>
        </w:rPr>
        <w:t xml:space="preserve">, </w:t>
      </w:r>
      <w:proofErr w:type="gramStart"/>
      <w:r w:rsidR="0003161F">
        <w:rPr>
          <w:szCs w:val="24"/>
          <w:lang w:eastAsia="zh-CN"/>
        </w:rPr>
        <w:t>i.e.</w:t>
      </w:r>
      <w:proofErr w:type="gramEnd"/>
      <w:r w:rsidR="0003161F">
        <w:rPr>
          <w:szCs w:val="24"/>
          <w:lang w:eastAsia="zh-CN"/>
        </w:rPr>
        <w:t xml:space="preserve"> </w:t>
      </w:r>
      <w:r w:rsidR="005E0532">
        <w:rPr>
          <w:szCs w:val="24"/>
          <w:lang w:eastAsia="zh-CN"/>
        </w:rPr>
        <w:t xml:space="preserve">changes for </w:t>
      </w:r>
      <w:r w:rsidR="005E0532" w:rsidRPr="005E0532">
        <w:rPr>
          <w:szCs w:val="24"/>
          <w:lang w:eastAsia="zh-CN"/>
        </w:rPr>
        <w:t>Table 8.2.2.2.1-2</w:t>
      </w:r>
      <w:r w:rsidR="005E0532">
        <w:rPr>
          <w:szCs w:val="24"/>
          <w:lang w:eastAsia="zh-CN"/>
        </w:rPr>
        <w:t xml:space="preserve">, </w:t>
      </w:r>
      <w:r w:rsidR="005E0532" w:rsidRPr="005E0532">
        <w:rPr>
          <w:szCs w:val="24"/>
          <w:lang w:eastAsia="zh-CN"/>
        </w:rPr>
        <w:t>Table 8.2.2.2.2-2</w:t>
      </w:r>
      <w:r w:rsidR="005E0532">
        <w:rPr>
          <w:szCs w:val="24"/>
          <w:lang w:eastAsia="zh-CN"/>
        </w:rPr>
        <w:t xml:space="preserve">, </w:t>
      </w:r>
      <w:r w:rsidR="005E0532" w:rsidRPr="005E0532">
        <w:rPr>
          <w:szCs w:val="24"/>
          <w:lang w:eastAsia="zh-CN"/>
        </w:rPr>
        <w:t xml:space="preserve">Table 8.2.2.2.9-1 </w:t>
      </w:r>
      <w:r w:rsidR="005E0532">
        <w:rPr>
          <w:szCs w:val="24"/>
          <w:lang w:eastAsia="zh-CN"/>
        </w:rPr>
        <w:t xml:space="preserve">and </w:t>
      </w:r>
      <w:r w:rsidR="005E0532" w:rsidRPr="005E0532">
        <w:rPr>
          <w:szCs w:val="24"/>
          <w:lang w:eastAsia="zh-CN"/>
        </w:rPr>
        <w:t xml:space="preserve">Table 8.2.2.2.9-2 </w:t>
      </w:r>
      <w:r w:rsidR="005E0532">
        <w:rPr>
          <w:szCs w:val="24"/>
          <w:lang w:eastAsia="zh-CN"/>
        </w:rPr>
        <w:t xml:space="preserve">were considered. </w:t>
      </w:r>
      <w:r w:rsidR="00BB399A">
        <w:rPr>
          <w:szCs w:val="24"/>
          <w:lang w:eastAsia="zh-CN"/>
        </w:rPr>
        <w:t xml:space="preserve">For </w:t>
      </w:r>
      <w:r w:rsidR="00BB399A">
        <w:rPr>
          <w:lang w:val="en-US" w:eastAsia="zh-CN"/>
        </w:rPr>
        <w:t xml:space="preserve">NR DC scenario </w:t>
      </w:r>
      <w:r w:rsidR="00BB399A">
        <w:rPr>
          <w:szCs w:val="24"/>
          <w:lang w:val="en-US" w:eastAsia="zh-CN"/>
        </w:rPr>
        <w:t>t</w:t>
      </w:r>
      <w:r w:rsidR="006405B6">
        <w:rPr>
          <w:szCs w:val="24"/>
          <w:lang w:eastAsia="zh-CN"/>
        </w:rPr>
        <w:t xml:space="preserve">he </w:t>
      </w:r>
      <w:r w:rsidR="00E657F9">
        <w:rPr>
          <w:szCs w:val="24"/>
          <w:lang w:eastAsia="zh-CN"/>
        </w:rPr>
        <w:t xml:space="preserve">same approaches </w:t>
      </w:r>
      <w:r w:rsidR="00E657F9">
        <w:rPr>
          <w:lang w:val="en-US" w:eastAsia="zh-CN"/>
        </w:rPr>
        <w:t>as for Standalone NR CA</w:t>
      </w:r>
      <w:r w:rsidR="00E657F9">
        <w:rPr>
          <w:szCs w:val="24"/>
          <w:lang w:eastAsia="zh-CN"/>
        </w:rPr>
        <w:t xml:space="preserve"> </w:t>
      </w:r>
      <w:r w:rsidR="002E2E2F">
        <w:rPr>
          <w:szCs w:val="24"/>
          <w:lang w:eastAsia="zh-CN"/>
        </w:rPr>
        <w:t xml:space="preserve">can be used </w:t>
      </w:r>
      <w:r w:rsidR="001268CB">
        <w:rPr>
          <w:szCs w:val="24"/>
          <w:lang w:eastAsia="zh-CN"/>
        </w:rPr>
        <w:t xml:space="preserve">for </w:t>
      </w:r>
      <w:r w:rsidR="002E2E2F">
        <w:rPr>
          <w:lang w:val="en-US" w:eastAsia="zh-CN"/>
        </w:rPr>
        <w:t xml:space="preserve">interruption requirements </w:t>
      </w:r>
      <w:r w:rsidR="00FC2D03">
        <w:rPr>
          <w:lang w:val="en-US" w:eastAsia="zh-CN"/>
        </w:rPr>
        <w:t xml:space="preserve">derivation, so the </w:t>
      </w:r>
      <w:proofErr w:type="gramStart"/>
      <w:r w:rsidR="00FC2D03">
        <w:rPr>
          <w:lang w:val="en-US" w:eastAsia="zh-CN"/>
        </w:rPr>
        <w:t>above mentioned</w:t>
      </w:r>
      <w:proofErr w:type="gramEnd"/>
      <w:r w:rsidR="00FC2D03">
        <w:rPr>
          <w:lang w:val="en-US" w:eastAsia="zh-CN"/>
        </w:rPr>
        <w:t xml:space="preserve"> requirements </w:t>
      </w:r>
      <w:r w:rsidR="001268CB">
        <w:rPr>
          <w:lang w:val="en-US" w:eastAsia="zh-CN"/>
        </w:rPr>
        <w:t>can also be applied to NR DC case.</w:t>
      </w:r>
      <w:r w:rsidR="00FC2D03">
        <w:rPr>
          <w:lang w:val="en-US" w:eastAsia="zh-CN"/>
        </w:rPr>
        <w:t xml:space="preserve"> </w:t>
      </w:r>
    </w:p>
    <w:p w14:paraId="4A1BE3A1" w14:textId="13DA59A5" w:rsidR="006C6853" w:rsidRPr="00C83991" w:rsidRDefault="00274716" w:rsidP="00905604">
      <w:pPr>
        <w:rPr>
          <w:rFonts w:ascii="Arial-BoldMT" w:hAnsi="Arial-BoldMT" w:hint="eastAsia"/>
          <w:b/>
          <w:bCs/>
          <w:color w:val="000000"/>
        </w:rPr>
      </w:pPr>
      <w:r w:rsidRPr="00A46360">
        <w:rPr>
          <w:b/>
          <w:bCs/>
        </w:rPr>
        <w:t xml:space="preserve">Proposal </w:t>
      </w:r>
      <w:r w:rsidR="00A46360" w:rsidRPr="00A46360">
        <w:rPr>
          <w:b/>
          <w:bCs/>
        </w:rPr>
        <w:t>2</w:t>
      </w:r>
      <w:r w:rsidRPr="00A46360">
        <w:rPr>
          <w:b/>
          <w:bCs/>
        </w:rPr>
        <w:t xml:space="preserve">: </w:t>
      </w:r>
      <w:r w:rsidR="0089184F" w:rsidRPr="00A46360">
        <w:rPr>
          <w:b/>
          <w:bCs/>
        </w:rPr>
        <w:t>The interruptions requirements</w:t>
      </w:r>
      <w:r w:rsidR="00334FA5">
        <w:rPr>
          <w:b/>
          <w:bCs/>
        </w:rPr>
        <w:t xml:space="preserve"> for </w:t>
      </w:r>
      <w:proofErr w:type="spellStart"/>
      <w:r w:rsidR="00334FA5" w:rsidRPr="00334FA5">
        <w:rPr>
          <w:b/>
          <w:bCs/>
        </w:rPr>
        <w:t>SCell</w:t>
      </w:r>
      <w:proofErr w:type="spellEnd"/>
      <w:r w:rsidR="00334FA5" w:rsidRPr="00334FA5">
        <w:rPr>
          <w:b/>
          <w:bCs/>
        </w:rPr>
        <w:t xml:space="preserve"> addition/release (intra-band CA), </w:t>
      </w:r>
      <w:proofErr w:type="spellStart"/>
      <w:r w:rsidR="00334FA5" w:rsidRPr="00334FA5">
        <w:rPr>
          <w:b/>
          <w:bCs/>
        </w:rPr>
        <w:t>SCell</w:t>
      </w:r>
      <w:proofErr w:type="spellEnd"/>
      <w:r w:rsidR="00334FA5" w:rsidRPr="00334FA5">
        <w:rPr>
          <w:b/>
          <w:bCs/>
        </w:rPr>
        <w:t xml:space="preserve"> activation/deactivation (intra-band CA), NR SRS </w:t>
      </w:r>
      <w:proofErr w:type="gramStart"/>
      <w:r w:rsidR="00334FA5" w:rsidRPr="00334FA5">
        <w:rPr>
          <w:b/>
          <w:bCs/>
        </w:rPr>
        <w:t>carrier based</w:t>
      </w:r>
      <w:proofErr w:type="gramEnd"/>
      <w:r w:rsidR="00334FA5" w:rsidRPr="00334FA5">
        <w:rPr>
          <w:b/>
          <w:bCs/>
        </w:rPr>
        <w:t xml:space="preserve"> switching</w:t>
      </w:r>
      <w:r w:rsidR="0089184F" w:rsidRPr="00A46360">
        <w:rPr>
          <w:b/>
          <w:bCs/>
        </w:rPr>
        <w:t xml:space="preserve"> agreed for Standalone NR Carrier Aggregation during RAN4 #100-e meeting can also be applied to NR-DC case</w:t>
      </w:r>
      <w:r w:rsidR="00A46360" w:rsidRPr="00A46360">
        <w:rPr>
          <w:b/>
          <w:bCs/>
        </w:rPr>
        <w:t>.</w:t>
      </w:r>
      <w:r w:rsidR="00536CB8">
        <w:rPr>
          <w:b/>
          <w:bCs/>
        </w:rPr>
        <w:t xml:space="preserve"> Tables </w:t>
      </w:r>
      <w:r w:rsidR="00536CB8" w:rsidRPr="00FB7035">
        <w:rPr>
          <w:rFonts w:ascii="Arial-BoldMT" w:hAnsi="Arial-BoldMT"/>
          <w:b/>
          <w:bCs/>
          <w:color w:val="000000"/>
        </w:rPr>
        <w:t>8.2.4.2.1-</w:t>
      </w:r>
      <w:r w:rsidR="00536CB8">
        <w:rPr>
          <w:rFonts w:ascii="Arial-BoldMT" w:hAnsi="Arial-BoldMT"/>
          <w:b/>
          <w:bCs/>
          <w:color w:val="000000"/>
        </w:rPr>
        <w:t xml:space="preserve">2, </w:t>
      </w:r>
      <w:r w:rsidR="00536CB8" w:rsidRPr="00EC2838">
        <w:rPr>
          <w:rFonts w:ascii="Arial-BoldMT" w:hAnsi="Arial-BoldMT"/>
          <w:b/>
          <w:bCs/>
          <w:color w:val="000000"/>
        </w:rPr>
        <w:t>8.2.4.2.2-2</w:t>
      </w:r>
      <w:r w:rsidR="00536CB8">
        <w:rPr>
          <w:rFonts w:ascii="Arial-BoldMT" w:hAnsi="Arial-BoldMT"/>
          <w:b/>
          <w:bCs/>
          <w:color w:val="000000"/>
        </w:rPr>
        <w:t xml:space="preserve">, </w:t>
      </w:r>
      <w:r w:rsidR="00536CB8" w:rsidRPr="00DF4246">
        <w:rPr>
          <w:rFonts w:ascii="Arial-BoldMT" w:hAnsi="Arial-BoldMT"/>
          <w:b/>
          <w:bCs/>
          <w:color w:val="000000"/>
        </w:rPr>
        <w:t>8.2.4.2.9-</w:t>
      </w:r>
      <w:proofErr w:type="gramStart"/>
      <w:r w:rsidR="00536CB8" w:rsidRPr="00DF4246">
        <w:rPr>
          <w:rFonts w:ascii="Arial-BoldMT" w:hAnsi="Arial-BoldMT"/>
          <w:b/>
          <w:bCs/>
          <w:color w:val="000000"/>
        </w:rPr>
        <w:t>1</w:t>
      </w:r>
      <w:proofErr w:type="gramEnd"/>
      <w:r w:rsidR="00536CB8">
        <w:rPr>
          <w:rFonts w:ascii="Arial-BoldMT" w:hAnsi="Arial-BoldMT"/>
          <w:b/>
          <w:bCs/>
          <w:color w:val="000000"/>
        </w:rPr>
        <w:t xml:space="preserve"> and </w:t>
      </w:r>
      <w:r w:rsidR="00536CB8" w:rsidRPr="00D32E8C">
        <w:rPr>
          <w:rFonts w:ascii="Arial-BoldMT" w:hAnsi="Arial-BoldMT"/>
          <w:b/>
          <w:bCs/>
          <w:color w:val="000000"/>
        </w:rPr>
        <w:t>8.2.4.2.9-2</w:t>
      </w:r>
      <w:r w:rsidR="00536CB8">
        <w:rPr>
          <w:rFonts w:ascii="Arial-BoldMT" w:hAnsi="Arial-BoldMT"/>
          <w:b/>
          <w:bCs/>
          <w:color w:val="000000"/>
        </w:rPr>
        <w:t xml:space="preserve"> can be changed in the same way as Tables </w:t>
      </w:r>
      <w:r w:rsidR="00536CB8" w:rsidRPr="0029513B">
        <w:rPr>
          <w:rFonts w:ascii="Arial-BoldMT" w:hAnsi="Arial-BoldMT"/>
          <w:b/>
          <w:bCs/>
          <w:color w:val="000000"/>
        </w:rPr>
        <w:t>8.2.2.2.1-2, 8.2.2.2.2-2, 8.2.2.2.9-1 and 8.2.2.2.9-2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2BFE4F59" w:rsidR="00F01182" w:rsidRDefault="00A47C50" w:rsidP="00F01182">
      <w:pPr>
        <w:tabs>
          <w:tab w:val="left" w:pos="709"/>
        </w:tabs>
        <w:spacing w:before="60" w:after="60"/>
        <w:jc w:val="both"/>
      </w:pPr>
      <w:r w:rsidRPr="00431B06">
        <w:t xml:space="preserve">In this paper we </w:t>
      </w:r>
      <w:r w:rsidR="00F20281">
        <w:t>discuss</w:t>
      </w:r>
      <w:r w:rsidR="00F1009D">
        <w:t>ed</w:t>
      </w:r>
      <w:r w:rsidR="00F20281">
        <w:t xml:space="preserve"> the</w:t>
      </w:r>
      <w:r w:rsidR="006C6853">
        <w:t xml:space="preserve"> </w:t>
      </w:r>
      <w:r w:rsidR="00283F15">
        <w:t xml:space="preserve">open issues of </w:t>
      </w:r>
      <w:r w:rsidR="006C6853">
        <w:t>interruption requirements</w:t>
      </w:r>
      <w:r w:rsidR="00F20281">
        <w:t xml:space="preserve"> </w:t>
      </w:r>
      <w:r w:rsidR="00115F4E">
        <w:t xml:space="preserve">for </w:t>
      </w:r>
      <w:r w:rsidR="006C6853">
        <w:t>FR2-2 SCSs</w:t>
      </w:r>
      <w:r w:rsidR="00115F4E">
        <w:t>.</w:t>
      </w:r>
      <w:r w:rsidR="00115F4E" w:rsidRPr="00431B06">
        <w:t xml:space="preserve"> </w:t>
      </w:r>
      <w:r>
        <w:t xml:space="preserve">The following proposals were </w:t>
      </w:r>
      <w:r w:rsidR="00F01182">
        <w:t>made:</w:t>
      </w:r>
    </w:p>
    <w:p w14:paraId="25559E2F" w14:textId="77777777" w:rsidR="00A62B65" w:rsidRPr="00A02F68" w:rsidRDefault="00A62B65" w:rsidP="00A62B65">
      <w:pPr>
        <w:spacing w:after="240"/>
        <w:rPr>
          <w:b/>
          <w:bCs/>
        </w:rPr>
      </w:pPr>
      <w:r w:rsidRPr="00A02F68">
        <w:rPr>
          <w:b/>
          <w:bCs/>
          <w:lang w:eastAsia="zh-CN"/>
        </w:rPr>
        <w:t xml:space="preserve">Proposal 1: </w:t>
      </w:r>
      <w:r w:rsidRPr="00A02F68">
        <w:rPr>
          <w:b/>
          <w:bCs/>
        </w:rPr>
        <w:t>For FR2-2 DC with FR1, when a UE is identifying CGI of a FR1 serving cell with autonomous gaps the interruption requirements to be defined as in table below</w:t>
      </w:r>
    </w:p>
    <w:p w14:paraId="60A2278C" w14:textId="77777777" w:rsidR="00A62B65" w:rsidRPr="00921378" w:rsidRDefault="00A62B65" w:rsidP="00A62B65">
      <w:pPr>
        <w:pStyle w:val="ListParagraph"/>
        <w:ind w:left="15" w:hanging="15"/>
        <w:jc w:val="center"/>
        <w:rPr>
          <w:b/>
          <w:bCs/>
          <w:sz w:val="18"/>
          <w:szCs w:val="18"/>
        </w:rPr>
      </w:pPr>
      <w:r w:rsidRPr="00921378">
        <w:rPr>
          <w:b/>
          <w:bCs/>
          <w:sz w:val="18"/>
          <w:szCs w:val="18"/>
        </w:rPr>
        <w:t>Interruption length X1, Y1 and Y2 during measurements with autonomous gaps</w:t>
      </w:r>
    </w:p>
    <w:tbl>
      <w:tblPr>
        <w:tblW w:w="6686" w:type="dxa"/>
        <w:tblInd w:w="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140"/>
        <w:gridCol w:w="1682"/>
        <w:gridCol w:w="1682"/>
        <w:gridCol w:w="1682"/>
      </w:tblGrid>
      <w:tr w:rsidR="00A62B65" w:rsidRPr="008B0378" w14:paraId="6DDA3031" w14:textId="77777777" w:rsidTr="00233C9E">
        <w:trPr>
          <w:trHeight w:val="62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01B9" w14:textId="77777777" w:rsidR="00A62B65" w:rsidRPr="008B0378" w:rsidRDefault="00A62B65" w:rsidP="00233C9E">
            <w:pPr>
              <w:pStyle w:val="TAH"/>
              <w:rPr>
                <w:sz w:val="16"/>
                <w:szCs w:val="18"/>
              </w:rPr>
            </w:pPr>
            <w:r w:rsidRPr="008B0378">
              <w:rPr>
                <w:noProof/>
                <w:sz w:val="16"/>
                <w:szCs w:val="18"/>
                <w:lang w:val="en-US" w:eastAsia="zh-TW"/>
              </w:rPr>
              <w:drawing>
                <wp:inline distT="0" distB="0" distL="0" distR="0" wp14:anchorId="693BEC60" wp14:editId="3AE815C9">
                  <wp:extent cx="147320" cy="162560"/>
                  <wp:effectExtent l="0" t="0" r="5080" b="8890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E435" w14:textId="77777777" w:rsidR="00A62B65" w:rsidRPr="008B0378" w:rsidRDefault="00A62B65" w:rsidP="00233C9E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NR Slot length (</w:t>
            </w:r>
            <w:proofErr w:type="spellStart"/>
            <w:r w:rsidRPr="008B0378">
              <w:rPr>
                <w:sz w:val="16"/>
                <w:szCs w:val="18"/>
              </w:rPr>
              <w:t>ms</w:t>
            </w:r>
            <w:proofErr w:type="spellEnd"/>
            <w:r w:rsidRPr="008B0378">
              <w:rPr>
                <w:sz w:val="16"/>
                <w:szCs w:val="18"/>
              </w:rPr>
              <w:t>) of victim cell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A277" w14:textId="77777777" w:rsidR="00A62B65" w:rsidRPr="008B0378" w:rsidRDefault="00A62B65" w:rsidP="00233C9E">
            <w:pPr>
              <w:pStyle w:val="TAH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X1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8792" w14:textId="77777777" w:rsidR="00A62B65" w:rsidRPr="008B0378" w:rsidRDefault="00A62B65" w:rsidP="00233C9E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Y1 (slots)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CBCC" w14:textId="77777777" w:rsidR="00A62B65" w:rsidRPr="008B0378" w:rsidRDefault="00A62B65" w:rsidP="00233C9E">
            <w:pPr>
              <w:pStyle w:val="TAH"/>
              <w:rPr>
                <w:sz w:val="16"/>
                <w:szCs w:val="18"/>
                <w:lang w:val="fr-FR"/>
              </w:rPr>
            </w:pPr>
            <w:r w:rsidRPr="008B0378">
              <w:rPr>
                <w:sz w:val="16"/>
                <w:szCs w:val="18"/>
                <w:lang w:val="fr-FR"/>
              </w:rPr>
              <w:t xml:space="preserve">Interruption </w:t>
            </w:r>
            <w:proofErr w:type="spellStart"/>
            <w:r w:rsidRPr="008B0378">
              <w:rPr>
                <w:sz w:val="16"/>
                <w:szCs w:val="18"/>
                <w:lang w:val="fr-FR"/>
              </w:rPr>
              <w:t>length</w:t>
            </w:r>
            <w:proofErr w:type="spellEnd"/>
            <w:r w:rsidRPr="008B0378">
              <w:rPr>
                <w:sz w:val="16"/>
                <w:szCs w:val="18"/>
                <w:lang w:val="fr-FR"/>
              </w:rPr>
              <w:t xml:space="preserve"> Y2 (slots)</w:t>
            </w:r>
          </w:p>
        </w:tc>
      </w:tr>
      <w:tr w:rsidR="00A62B65" w:rsidRPr="008B0378" w14:paraId="44F234CA" w14:textId="77777777" w:rsidTr="00233C9E">
        <w:trPr>
          <w:trHeight w:val="19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B4E5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A104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D88B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6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7EB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776B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6</w:t>
            </w:r>
          </w:p>
        </w:tc>
      </w:tr>
      <w:tr w:rsidR="00A62B65" w:rsidRPr="008B0378" w14:paraId="74874192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F909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84F8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E87F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3822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13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750E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10</w:t>
            </w:r>
          </w:p>
        </w:tc>
      </w:tr>
      <w:tr w:rsidR="00A62B65" w:rsidRPr="008B0378" w14:paraId="04B7E4FD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73AE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9494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  <w:lang w:eastAsia="zh-CN"/>
              </w:rPr>
              <w:t>0.25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DEB5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CA26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1283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19</w:t>
            </w:r>
          </w:p>
        </w:tc>
      </w:tr>
      <w:tr w:rsidR="00A62B65" w:rsidRPr="008B0378" w14:paraId="7241ED1B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76A2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EB96" w14:textId="77777777" w:rsidR="00A62B65" w:rsidRPr="008B0378" w:rsidRDefault="00A62B65" w:rsidP="00233C9E">
            <w:pPr>
              <w:pStyle w:val="TAC"/>
              <w:rPr>
                <w:sz w:val="16"/>
                <w:szCs w:val="18"/>
              </w:rPr>
            </w:pPr>
            <w:r w:rsidRPr="008B0378">
              <w:rPr>
                <w:sz w:val="16"/>
                <w:szCs w:val="18"/>
              </w:rPr>
              <w:t>0.125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9EF3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B8BB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/>
              </w:rPr>
            </w:pPr>
            <w:r w:rsidRPr="008B0378">
              <w:rPr>
                <w:rFonts w:cs="Arial"/>
                <w:sz w:val="16"/>
                <w:szCs w:val="16"/>
                <w:lang w:val="fr-FR"/>
              </w:rPr>
              <w:t>49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5B" w14:textId="77777777" w:rsidR="00A62B65" w:rsidRPr="008B0378" w:rsidRDefault="00A62B65" w:rsidP="00233C9E">
            <w:pPr>
              <w:pStyle w:val="TAC"/>
              <w:rPr>
                <w:rFonts w:cs="Arial"/>
                <w:sz w:val="16"/>
                <w:szCs w:val="16"/>
                <w:lang w:val="fr-FR" w:eastAsia="zh-CN"/>
              </w:rPr>
            </w:pPr>
            <w:r w:rsidRPr="008B0378">
              <w:rPr>
                <w:rFonts w:cs="Arial"/>
                <w:sz w:val="16"/>
                <w:szCs w:val="16"/>
                <w:lang w:val="fr-FR" w:eastAsia="zh-CN"/>
              </w:rPr>
              <w:t>37</w:t>
            </w:r>
          </w:p>
        </w:tc>
      </w:tr>
      <w:tr w:rsidR="00A62B65" w:rsidRPr="008B0378" w14:paraId="0D23F33E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5B9" w14:textId="77777777" w:rsidR="00A62B65" w:rsidRPr="00763CFE" w:rsidRDefault="00A62B65" w:rsidP="00233C9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039" w14:textId="77777777" w:rsidR="00A62B65" w:rsidRPr="00763CFE" w:rsidRDefault="00A62B65" w:rsidP="00233C9E">
            <w:pPr>
              <w:pStyle w:val="TAC"/>
              <w:rPr>
                <w:sz w:val="16"/>
                <w:szCs w:val="18"/>
                <w:highlight w:val="gree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.03125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167" w14:textId="77777777" w:rsidR="00A62B65" w:rsidRPr="00763CFE" w:rsidRDefault="00A62B65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D2F" w14:textId="77777777" w:rsidR="00A62B65" w:rsidRPr="00763CFE" w:rsidRDefault="00A62B65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93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C13" w14:textId="77777777" w:rsidR="00A62B65" w:rsidRPr="00763CFE" w:rsidRDefault="00A62B65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1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45</w:t>
            </w:r>
          </w:p>
        </w:tc>
      </w:tr>
      <w:tr w:rsidR="00A62B65" w:rsidRPr="008B0378" w14:paraId="6FE2C211" w14:textId="77777777" w:rsidTr="00233C9E">
        <w:trPr>
          <w:trHeight w:val="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8F0" w14:textId="77777777" w:rsidR="00A62B65" w:rsidRPr="00763CFE" w:rsidRDefault="00A62B65" w:rsidP="00233C9E">
            <w:pPr>
              <w:pStyle w:val="TAC"/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77E" w14:textId="77777777" w:rsidR="00A62B65" w:rsidRPr="00763CFE" w:rsidRDefault="00A62B65" w:rsidP="00233C9E">
            <w:pPr>
              <w:pStyle w:val="TAC"/>
              <w:rPr>
                <w:sz w:val="16"/>
                <w:szCs w:val="18"/>
                <w:highlight w:val="green"/>
              </w:rPr>
            </w:pPr>
            <w:r w:rsidRPr="00763CFE">
              <w:rPr>
                <w:rFonts w:eastAsiaTheme="minorEastAsia" w:hint="eastAsia"/>
                <w:sz w:val="16"/>
                <w:szCs w:val="18"/>
                <w:highlight w:val="green"/>
                <w:lang w:eastAsia="zh-CN"/>
              </w:rPr>
              <w:t>0</w:t>
            </w:r>
            <w:r w:rsidRPr="00763CFE">
              <w:rPr>
                <w:rFonts w:eastAsiaTheme="minorEastAsia"/>
                <w:sz w:val="16"/>
                <w:szCs w:val="18"/>
                <w:highlight w:val="green"/>
                <w:lang w:eastAsia="zh-CN"/>
              </w:rPr>
              <w:t>.015625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17B" w14:textId="77777777" w:rsidR="00A62B65" w:rsidRPr="00763CFE" w:rsidRDefault="00A62B65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3F4" w14:textId="77777777" w:rsidR="00A62B65" w:rsidRPr="00763CFE" w:rsidRDefault="00A62B65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3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14A" w14:textId="77777777" w:rsidR="00A62B65" w:rsidRPr="00763CFE" w:rsidRDefault="00A62B65" w:rsidP="00233C9E">
            <w:pPr>
              <w:pStyle w:val="TAC"/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</w:pPr>
            <w:r w:rsidRPr="00763CFE">
              <w:rPr>
                <w:rFonts w:eastAsiaTheme="minorEastAsia" w:cs="Arial" w:hint="eastAsia"/>
                <w:sz w:val="16"/>
                <w:szCs w:val="16"/>
                <w:highlight w:val="green"/>
                <w:lang w:val="fr-FR" w:eastAsia="zh-CN"/>
              </w:rPr>
              <w:t>2</w:t>
            </w:r>
            <w:r w:rsidRPr="00763CFE">
              <w:rPr>
                <w:rFonts w:eastAsiaTheme="minorEastAsia" w:cs="Arial"/>
                <w:sz w:val="16"/>
                <w:szCs w:val="16"/>
                <w:highlight w:val="green"/>
                <w:lang w:val="fr-FR" w:eastAsia="zh-CN"/>
              </w:rPr>
              <w:t>89</w:t>
            </w:r>
          </w:p>
        </w:tc>
      </w:tr>
    </w:tbl>
    <w:p w14:paraId="5D8D517F" w14:textId="77777777" w:rsidR="006C6853" w:rsidRPr="009C5807" w:rsidRDefault="006C6853" w:rsidP="006C6853"/>
    <w:p w14:paraId="1ED76D23" w14:textId="77777777" w:rsidR="00A62B65" w:rsidRPr="0029513B" w:rsidRDefault="00A62B65" w:rsidP="00A62B65">
      <w:pPr>
        <w:rPr>
          <w:rFonts w:ascii="Arial-BoldMT" w:hAnsi="Arial-BoldMT" w:hint="eastAsia"/>
          <w:b/>
          <w:bCs/>
          <w:color w:val="000000"/>
        </w:rPr>
      </w:pPr>
      <w:r w:rsidRPr="00A46360">
        <w:rPr>
          <w:b/>
          <w:bCs/>
        </w:rPr>
        <w:t>Proposal 2: The interruptions requirements</w:t>
      </w:r>
      <w:r>
        <w:rPr>
          <w:b/>
          <w:bCs/>
        </w:rPr>
        <w:t xml:space="preserve"> for </w:t>
      </w:r>
      <w:proofErr w:type="spellStart"/>
      <w:r w:rsidRPr="00334FA5">
        <w:rPr>
          <w:b/>
          <w:bCs/>
        </w:rPr>
        <w:t>SCell</w:t>
      </w:r>
      <w:proofErr w:type="spellEnd"/>
      <w:r w:rsidRPr="00334FA5">
        <w:rPr>
          <w:b/>
          <w:bCs/>
        </w:rPr>
        <w:t xml:space="preserve"> addition/release (intra-band CA), </w:t>
      </w:r>
      <w:proofErr w:type="spellStart"/>
      <w:r w:rsidRPr="00334FA5">
        <w:rPr>
          <w:b/>
          <w:bCs/>
        </w:rPr>
        <w:t>SCell</w:t>
      </w:r>
      <w:proofErr w:type="spellEnd"/>
      <w:r w:rsidRPr="00334FA5">
        <w:rPr>
          <w:b/>
          <w:bCs/>
        </w:rPr>
        <w:t xml:space="preserve"> activation/deactivation (intra-band CA), NR SRS </w:t>
      </w:r>
      <w:proofErr w:type="gramStart"/>
      <w:r w:rsidRPr="00334FA5">
        <w:rPr>
          <w:b/>
          <w:bCs/>
        </w:rPr>
        <w:t>carrier based</w:t>
      </w:r>
      <w:proofErr w:type="gramEnd"/>
      <w:r w:rsidRPr="00334FA5">
        <w:rPr>
          <w:b/>
          <w:bCs/>
        </w:rPr>
        <w:t xml:space="preserve"> switching</w:t>
      </w:r>
      <w:r w:rsidRPr="00A46360">
        <w:rPr>
          <w:b/>
          <w:bCs/>
        </w:rPr>
        <w:t xml:space="preserve"> agreed for Standalone NR Carrier Aggregation during RAN4 #100-e meeting can also be applied to NR-DC case.</w:t>
      </w:r>
      <w:r>
        <w:rPr>
          <w:b/>
          <w:bCs/>
        </w:rPr>
        <w:t xml:space="preserve"> Tables </w:t>
      </w:r>
      <w:r w:rsidRPr="00FB7035">
        <w:rPr>
          <w:rFonts w:ascii="Arial-BoldMT" w:hAnsi="Arial-BoldMT"/>
          <w:b/>
          <w:bCs/>
          <w:color w:val="000000"/>
        </w:rPr>
        <w:t>8.2.4.2.1-</w:t>
      </w:r>
      <w:r>
        <w:rPr>
          <w:rFonts w:ascii="Arial-BoldMT" w:hAnsi="Arial-BoldMT"/>
          <w:b/>
          <w:bCs/>
          <w:color w:val="000000"/>
        </w:rPr>
        <w:t xml:space="preserve">2, </w:t>
      </w:r>
      <w:r w:rsidRPr="00EC2838">
        <w:rPr>
          <w:rFonts w:ascii="Arial-BoldMT" w:hAnsi="Arial-BoldMT"/>
          <w:b/>
          <w:bCs/>
          <w:color w:val="000000"/>
        </w:rPr>
        <w:t>8.2.4.2.2-2</w:t>
      </w:r>
      <w:r>
        <w:rPr>
          <w:rFonts w:ascii="Arial-BoldMT" w:hAnsi="Arial-BoldMT"/>
          <w:b/>
          <w:bCs/>
          <w:color w:val="000000"/>
        </w:rPr>
        <w:t xml:space="preserve">, </w:t>
      </w:r>
      <w:r w:rsidRPr="00DF4246">
        <w:rPr>
          <w:rFonts w:ascii="Arial-BoldMT" w:hAnsi="Arial-BoldMT"/>
          <w:b/>
          <w:bCs/>
          <w:color w:val="000000"/>
        </w:rPr>
        <w:t>8.2.4.2.9-</w:t>
      </w:r>
      <w:proofErr w:type="gramStart"/>
      <w:r w:rsidRPr="00DF4246">
        <w:rPr>
          <w:rFonts w:ascii="Arial-BoldMT" w:hAnsi="Arial-BoldMT"/>
          <w:b/>
          <w:bCs/>
          <w:color w:val="000000"/>
        </w:rPr>
        <w:t>1</w:t>
      </w:r>
      <w:proofErr w:type="gramEnd"/>
      <w:r>
        <w:rPr>
          <w:rFonts w:ascii="Arial-BoldMT" w:hAnsi="Arial-BoldMT"/>
          <w:b/>
          <w:bCs/>
          <w:color w:val="000000"/>
        </w:rPr>
        <w:t xml:space="preserve"> and </w:t>
      </w:r>
      <w:r w:rsidRPr="00D32E8C">
        <w:rPr>
          <w:rFonts w:ascii="Arial-BoldMT" w:hAnsi="Arial-BoldMT"/>
          <w:b/>
          <w:bCs/>
          <w:color w:val="000000"/>
        </w:rPr>
        <w:t>8.2.4.2.9-2</w:t>
      </w:r>
      <w:r>
        <w:rPr>
          <w:rFonts w:ascii="Arial-BoldMT" w:hAnsi="Arial-BoldMT"/>
          <w:b/>
          <w:bCs/>
          <w:color w:val="000000"/>
        </w:rPr>
        <w:t xml:space="preserve"> can be changed in the same way as Tables </w:t>
      </w:r>
      <w:r w:rsidRPr="0029513B">
        <w:rPr>
          <w:rFonts w:ascii="Arial-BoldMT" w:hAnsi="Arial-BoldMT"/>
          <w:b/>
          <w:bCs/>
          <w:color w:val="000000"/>
        </w:rPr>
        <w:t>8.2.2.2.1-2, 8.2.2.2.2-2, 8.2.2.2.9-1 and 8.2.2.2.9-2</w:t>
      </w:r>
    </w:p>
    <w:p w14:paraId="3C1FF089" w14:textId="77777777" w:rsidR="00007C0F" w:rsidRDefault="00007C0F" w:rsidP="00007C0F">
      <w:pPr>
        <w:rPr>
          <w:b/>
          <w:bCs/>
          <w:lang w:eastAsia="ja-JP" w:bidi="hi-IN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72291DC6" w14:textId="0398926F" w:rsidR="00A62B65" w:rsidRDefault="00A62B65" w:rsidP="00A62B65">
      <w:pPr>
        <w:widowControl w:val="0"/>
        <w:numPr>
          <w:ilvl w:val="0"/>
          <w:numId w:val="1"/>
        </w:numPr>
        <w:jc w:val="both"/>
      </w:pPr>
      <w:r w:rsidRPr="00B912A4">
        <w:t>R4-</w:t>
      </w:r>
      <w:r w:rsidR="006365D3" w:rsidRPr="006365D3">
        <w:t>2120317</w:t>
      </w:r>
      <w:r>
        <w:t>, “</w:t>
      </w:r>
      <w:r w:rsidR="00C16926" w:rsidRPr="00C16926">
        <w:t>WF on NR extension to 71 GHz RRM requirements (Part 2)</w:t>
      </w:r>
      <w:r>
        <w:t xml:space="preserve">”, </w:t>
      </w:r>
      <w:r w:rsidRPr="00B912A4">
        <w:t>RAN4</w:t>
      </w:r>
      <w:r>
        <w:t xml:space="preserve"> #10</w:t>
      </w:r>
      <w:r w:rsidR="003D7A67">
        <w:t>1</w:t>
      </w:r>
      <w:r>
        <w:t xml:space="preserve">-e </w:t>
      </w:r>
      <w:r w:rsidR="001323C7" w:rsidRPr="001323C7">
        <w:t>November 01-12</w:t>
      </w:r>
      <w:r w:rsidRPr="00A9198D">
        <w:t>, 2021</w:t>
      </w:r>
    </w:p>
    <w:p w14:paraId="099FE3B9" w14:textId="49AA6CD6" w:rsidR="00A62B65" w:rsidRDefault="00A62B65" w:rsidP="00A62B65">
      <w:pPr>
        <w:widowControl w:val="0"/>
        <w:numPr>
          <w:ilvl w:val="0"/>
          <w:numId w:val="1"/>
        </w:numPr>
        <w:jc w:val="both"/>
      </w:pPr>
      <w:r w:rsidRPr="00B912A4">
        <w:t>R4-</w:t>
      </w:r>
      <w:r w:rsidR="004C6F65" w:rsidRPr="004C6F65">
        <w:t>2120316</w:t>
      </w:r>
      <w:r>
        <w:t>, “</w:t>
      </w:r>
      <w:r w:rsidR="000334D1" w:rsidRPr="000334D1">
        <w:t>WF on NR extension to 71 GHz RRM requirements (Part 1)</w:t>
      </w:r>
      <w:r>
        <w:t xml:space="preserve">”, </w:t>
      </w:r>
      <w:r w:rsidR="000334D1" w:rsidRPr="00B912A4">
        <w:t>RAN4</w:t>
      </w:r>
      <w:r w:rsidR="000334D1">
        <w:t xml:space="preserve"> #101-e </w:t>
      </w:r>
      <w:r w:rsidR="000334D1" w:rsidRPr="001323C7">
        <w:t>November 01-12</w:t>
      </w:r>
      <w:r w:rsidR="000334D1" w:rsidRPr="00A9198D">
        <w:t>, 2021</w:t>
      </w:r>
    </w:p>
    <w:p w14:paraId="58FA9EE3" w14:textId="399AFB1A" w:rsidR="00DD4E0E" w:rsidRDefault="00DD4E0E" w:rsidP="00DD4E0E">
      <w:pPr>
        <w:widowControl w:val="0"/>
        <w:numPr>
          <w:ilvl w:val="0"/>
          <w:numId w:val="1"/>
        </w:numPr>
        <w:jc w:val="both"/>
      </w:pPr>
      <w:r w:rsidRPr="00B912A4">
        <w:t>R4-</w:t>
      </w:r>
      <w:r w:rsidRPr="00A9198D">
        <w:t>2115351</w:t>
      </w:r>
      <w:r>
        <w:t>, “</w:t>
      </w:r>
      <w:r w:rsidRPr="00A9198D">
        <w:t>WF on R17 NR_ext_to_71GHz_RRM_1</w:t>
      </w:r>
      <w:r>
        <w:t xml:space="preserve">”, </w:t>
      </w:r>
      <w:r w:rsidRPr="00B912A4">
        <w:t>RAN4</w:t>
      </w:r>
      <w:r>
        <w:t xml:space="preserve"> #100-e </w:t>
      </w:r>
      <w:r w:rsidRPr="00A9198D">
        <w:t>August 16 – 27, 2021</w:t>
      </w:r>
    </w:p>
    <w:p w14:paraId="6F0AB9C8" w14:textId="0A068C32" w:rsidR="00B912A4" w:rsidRDefault="00B912A4" w:rsidP="00F70115">
      <w:pPr>
        <w:widowControl w:val="0"/>
        <w:ind w:left="420"/>
        <w:jc w:val="both"/>
      </w:pPr>
    </w:p>
    <w:sectPr w:rsidR="00B912A4" w:rsidSect="00F01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4F372" w14:textId="77777777" w:rsidR="00344A92" w:rsidRDefault="00344A92" w:rsidP="00F01182">
      <w:pPr>
        <w:spacing w:before="0" w:after="0"/>
      </w:pPr>
      <w:r>
        <w:separator/>
      </w:r>
    </w:p>
  </w:endnote>
  <w:endnote w:type="continuationSeparator" w:id="0">
    <w:p w14:paraId="0E50B607" w14:textId="77777777" w:rsidR="00344A92" w:rsidRDefault="00344A92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44DAC" w:rsidRDefault="00744DAC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44DAC" w:rsidRDefault="00744DAC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44DAC" w:rsidRPr="00DB1239" w:rsidRDefault="00744DAC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744DAC" w:rsidRDefault="00744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B1FF1" w14:textId="77777777" w:rsidR="00344A92" w:rsidRDefault="00344A92" w:rsidP="00F01182">
      <w:pPr>
        <w:spacing w:before="0" w:after="0"/>
      </w:pPr>
      <w:r>
        <w:separator/>
      </w:r>
    </w:p>
  </w:footnote>
  <w:footnote w:type="continuationSeparator" w:id="0">
    <w:p w14:paraId="232AA91D" w14:textId="77777777" w:rsidR="00344A92" w:rsidRDefault="00344A92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44DAC" w:rsidRDefault="00744D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744DAC" w:rsidRDefault="00744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744DAC" w:rsidRDefault="00744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B03B5"/>
    <w:multiLevelType w:val="hybridMultilevel"/>
    <w:tmpl w:val="6416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7C0F"/>
    <w:rsid w:val="000132E0"/>
    <w:rsid w:val="000245A6"/>
    <w:rsid w:val="00025ABE"/>
    <w:rsid w:val="0003161F"/>
    <w:rsid w:val="000334D1"/>
    <w:rsid w:val="00042BC2"/>
    <w:rsid w:val="00042DA2"/>
    <w:rsid w:val="00045451"/>
    <w:rsid w:val="00074DFE"/>
    <w:rsid w:val="00084065"/>
    <w:rsid w:val="000A50D0"/>
    <w:rsid w:val="000A7FA8"/>
    <w:rsid w:val="000B0BF2"/>
    <w:rsid w:val="000C3C28"/>
    <w:rsid w:val="000C591A"/>
    <w:rsid w:val="000E1A0A"/>
    <w:rsid w:val="00115F4E"/>
    <w:rsid w:val="001268CB"/>
    <w:rsid w:val="001323C7"/>
    <w:rsid w:val="001363B0"/>
    <w:rsid w:val="00167B82"/>
    <w:rsid w:val="001B79B4"/>
    <w:rsid w:val="001C2D4A"/>
    <w:rsid w:val="001C7338"/>
    <w:rsid w:val="001E08B7"/>
    <w:rsid w:val="00204C52"/>
    <w:rsid w:val="002052A0"/>
    <w:rsid w:val="00207447"/>
    <w:rsid w:val="00213455"/>
    <w:rsid w:val="00217D2C"/>
    <w:rsid w:val="002460DA"/>
    <w:rsid w:val="00250CB6"/>
    <w:rsid w:val="0025228B"/>
    <w:rsid w:val="002562C7"/>
    <w:rsid w:val="002610D4"/>
    <w:rsid w:val="0026412A"/>
    <w:rsid w:val="00264652"/>
    <w:rsid w:val="002732EB"/>
    <w:rsid w:val="00274716"/>
    <w:rsid w:val="00276AB5"/>
    <w:rsid w:val="00280090"/>
    <w:rsid w:val="00283F15"/>
    <w:rsid w:val="00290D7B"/>
    <w:rsid w:val="0029513B"/>
    <w:rsid w:val="002C774D"/>
    <w:rsid w:val="002E1458"/>
    <w:rsid w:val="002E2C6B"/>
    <w:rsid w:val="002E2E2F"/>
    <w:rsid w:val="00304F73"/>
    <w:rsid w:val="00312EBC"/>
    <w:rsid w:val="00312F3D"/>
    <w:rsid w:val="00313845"/>
    <w:rsid w:val="00330CD2"/>
    <w:rsid w:val="00334FA5"/>
    <w:rsid w:val="00344A92"/>
    <w:rsid w:val="00353AE3"/>
    <w:rsid w:val="0035405F"/>
    <w:rsid w:val="00357F7C"/>
    <w:rsid w:val="003618A5"/>
    <w:rsid w:val="00397650"/>
    <w:rsid w:val="003A0A9B"/>
    <w:rsid w:val="003B6FBA"/>
    <w:rsid w:val="003C767B"/>
    <w:rsid w:val="003C781F"/>
    <w:rsid w:val="003D22B2"/>
    <w:rsid w:val="003D7A67"/>
    <w:rsid w:val="003E3FF2"/>
    <w:rsid w:val="003E598B"/>
    <w:rsid w:val="00425DB6"/>
    <w:rsid w:val="00431B06"/>
    <w:rsid w:val="00434B99"/>
    <w:rsid w:val="00441073"/>
    <w:rsid w:val="00454C73"/>
    <w:rsid w:val="004563D3"/>
    <w:rsid w:val="004604E0"/>
    <w:rsid w:val="00475DCA"/>
    <w:rsid w:val="00476AF6"/>
    <w:rsid w:val="00481DFC"/>
    <w:rsid w:val="00486814"/>
    <w:rsid w:val="00490C92"/>
    <w:rsid w:val="004A09B6"/>
    <w:rsid w:val="004A683D"/>
    <w:rsid w:val="004C09FA"/>
    <w:rsid w:val="004C5747"/>
    <w:rsid w:val="004C6F65"/>
    <w:rsid w:val="004D2A86"/>
    <w:rsid w:val="004D70F5"/>
    <w:rsid w:val="004F6E19"/>
    <w:rsid w:val="005034FD"/>
    <w:rsid w:val="0050718C"/>
    <w:rsid w:val="00510D0B"/>
    <w:rsid w:val="00512C53"/>
    <w:rsid w:val="00523459"/>
    <w:rsid w:val="00536CB8"/>
    <w:rsid w:val="005468E3"/>
    <w:rsid w:val="00553847"/>
    <w:rsid w:val="005633AB"/>
    <w:rsid w:val="00582531"/>
    <w:rsid w:val="0059028D"/>
    <w:rsid w:val="00595995"/>
    <w:rsid w:val="005B3C5D"/>
    <w:rsid w:val="005C1CE1"/>
    <w:rsid w:val="005D0CD6"/>
    <w:rsid w:val="005D54D2"/>
    <w:rsid w:val="005D7F3E"/>
    <w:rsid w:val="005E0532"/>
    <w:rsid w:val="006045D2"/>
    <w:rsid w:val="006263E0"/>
    <w:rsid w:val="006271A8"/>
    <w:rsid w:val="00627A3B"/>
    <w:rsid w:val="006303F7"/>
    <w:rsid w:val="00634333"/>
    <w:rsid w:val="006365D3"/>
    <w:rsid w:val="00636604"/>
    <w:rsid w:val="006405B6"/>
    <w:rsid w:val="00654C4D"/>
    <w:rsid w:val="00656A97"/>
    <w:rsid w:val="00661377"/>
    <w:rsid w:val="00661B9D"/>
    <w:rsid w:val="00666192"/>
    <w:rsid w:val="00666C1E"/>
    <w:rsid w:val="006726DA"/>
    <w:rsid w:val="006A50C4"/>
    <w:rsid w:val="006A5F2D"/>
    <w:rsid w:val="006C6853"/>
    <w:rsid w:val="006D23BC"/>
    <w:rsid w:val="006D6642"/>
    <w:rsid w:val="00701619"/>
    <w:rsid w:val="00721E81"/>
    <w:rsid w:val="00725BA6"/>
    <w:rsid w:val="0073741D"/>
    <w:rsid w:val="00744DAC"/>
    <w:rsid w:val="00780A46"/>
    <w:rsid w:val="00781FCA"/>
    <w:rsid w:val="00783D00"/>
    <w:rsid w:val="007A7B18"/>
    <w:rsid w:val="007B00CA"/>
    <w:rsid w:val="007D596E"/>
    <w:rsid w:val="007E00C1"/>
    <w:rsid w:val="00804CC8"/>
    <w:rsid w:val="00815F9C"/>
    <w:rsid w:val="00833FDE"/>
    <w:rsid w:val="008579C9"/>
    <w:rsid w:val="0088467A"/>
    <w:rsid w:val="00884864"/>
    <w:rsid w:val="008854C3"/>
    <w:rsid w:val="0089184F"/>
    <w:rsid w:val="0089734D"/>
    <w:rsid w:val="008A7479"/>
    <w:rsid w:val="008B6914"/>
    <w:rsid w:val="008C6931"/>
    <w:rsid w:val="008C737F"/>
    <w:rsid w:val="008E35DD"/>
    <w:rsid w:val="008E624A"/>
    <w:rsid w:val="008E76A9"/>
    <w:rsid w:val="008F64EB"/>
    <w:rsid w:val="008F78FF"/>
    <w:rsid w:val="00905604"/>
    <w:rsid w:val="0091639F"/>
    <w:rsid w:val="009436B2"/>
    <w:rsid w:val="009550C0"/>
    <w:rsid w:val="00955AFF"/>
    <w:rsid w:val="00975FC9"/>
    <w:rsid w:val="00982F1A"/>
    <w:rsid w:val="00993E56"/>
    <w:rsid w:val="009B10CD"/>
    <w:rsid w:val="009B6F6B"/>
    <w:rsid w:val="009D235C"/>
    <w:rsid w:val="009D2E07"/>
    <w:rsid w:val="009D57C4"/>
    <w:rsid w:val="009D6577"/>
    <w:rsid w:val="009F3400"/>
    <w:rsid w:val="00A02F68"/>
    <w:rsid w:val="00A21195"/>
    <w:rsid w:val="00A2258D"/>
    <w:rsid w:val="00A30EFA"/>
    <w:rsid w:val="00A46360"/>
    <w:rsid w:val="00A47A6A"/>
    <w:rsid w:val="00A47C50"/>
    <w:rsid w:val="00A5069F"/>
    <w:rsid w:val="00A55DF5"/>
    <w:rsid w:val="00A62B65"/>
    <w:rsid w:val="00A70703"/>
    <w:rsid w:val="00A70C9E"/>
    <w:rsid w:val="00A73436"/>
    <w:rsid w:val="00A73986"/>
    <w:rsid w:val="00A800C6"/>
    <w:rsid w:val="00A846A0"/>
    <w:rsid w:val="00A93093"/>
    <w:rsid w:val="00A944C4"/>
    <w:rsid w:val="00AB081E"/>
    <w:rsid w:val="00AB2E7B"/>
    <w:rsid w:val="00AE07E7"/>
    <w:rsid w:val="00AE32FA"/>
    <w:rsid w:val="00AE5B30"/>
    <w:rsid w:val="00AF52F7"/>
    <w:rsid w:val="00AF6C16"/>
    <w:rsid w:val="00B05576"/>
    <w:rsid w:val="00B11E4E"/>
    <w:rsid w:val="00B21A14"/>
    <w:rsid w:val="00B25416"/>
    <w:rsid w:val="00B25B59"/>
    <w:rsid w:val="00B27CFE"/>
    <w:rsid w:val="00B30E43"/>
    <w:rsid w:val="00B435F6"/>
    <w:rsid w:val="00B5397D"/>
    <w:rsid w:val="00B7452E"/>
    <w:rsid w:val="00B756D5"/>
    <w:rsid w:val="00B76C78"/>
    <w:rsid w:val="00B912A4"/>
    <w:rsid w:val="00B96CE2"/>
    <w:rsid w:val="00BA3E2C"/>
    <w:rsid w:val="00BA5F1E"/>
    <w:rsid w:val="00BB2468"/>
    <w:rsid w:val="00BB399A"/>
    <w:rsid w:val="00BB3F09"/>
    <w:rsid w:val="00BB6427"/>
    <w:rsid w:val="00BC4207"/>
    <w:rsid w:val="00BD1E06"/>
    <w:rsid w:val="00BD6C67"/>
    <w:rsid w:val="00BE4E62"/>
    <w:rsid w:val="00C16332"/>
    <w:rsid w:val="00C16926"/>
    <w:rsid w:val="00C37169"/>
    <w:rsid w:val="00C418D2"/>
    <w:rsid w:val="00C54BB9"/>
    <w:rsid w:val="00C55089"/>
    <w:rsid w:val="00C6306C"/>
    <w:rsid w:val="00C63A6A"/>
    <w:rsid w:val="00C65EF3"/>
    <w:rsid w:val="00C83991"/>
    <w:rsid w:val="00C975E0"/>
    <w:rsid w:val="00CB1708"/>
    <w:rsid w:val="00CB7EB0"/>
    <w:rsid w:val="00CC2256"/>
    <w:rsid w:val="00CC31D5"/>
    <w:rsid w:val="00CC4D30"/>
    <w:rsid w:val="00CC5C2D"/>
    <w:rsid w:val="00CD6254"/>
    <w:rsid w:val="00D040B2"/>
    <w:rsid w:val="00D0470E"/>
    <w:rsid w:val="00D134B5"/>
    <w:rsid w:val="00D1461D"/>
    <w:rsid w:val="00D208AB"/>
    <w:rsid w:val="00D254A8"/>
    <w:rsid w:val="00D261D2"/>
    <w:rsid w:val="00D32E8C"/>
    <w:rsid w:val="00D62705"/>
    <w:rsid w:val="00D857A3"/>
    <w:rsid w:val="00D9234B"/>
    <w:rsid w:val="00D9597A"/>
    <w:rsid w:val="00DA6789"/>
    <w:rsid w:val="00DC3026"/>
    <w:rsid w:val="00DC3348"/>
    <w:rsid w:val="00DD1FD4"/>
    <w:rsid w:val="00DD4E0E"/>
    <w:rsid w:val="00DF2C14"/>
    <w:rsid w:val="00DF4246"/>
    <w:rsid w:val="00DF64A8"/>
    <w:rsid w:val="00E071CC"/>
    <w:rsid w:val="00E30F74"/>
    <w:rsid w:val="00E31A14"/>
    <w:rsid w:val="00E33408"/>
    <w:rsid w:val="00E33664"/>
    <w:rsid w:val="00E3566B"/>
    <w:rsid w:val="00E35BD3"/>
    <w:rsid w:val="00E44293"/>
    <w:rsid w:val="00E44F50"/>
    <w:rsid w:val="00E616D4"/>
    <w:rsid w:val="00E657F9"/>
    <w:rsid w:val="00E773AC"/>
    <w:rsid w:val="00EB4017"/>
    <w:rsid w:val="00EB6DC0"/>
    <w:rsid w:val="00EC2838"/>
    <w:rsid w:val="00EC3F55"/>
    <w:rsid w:val="00EC4B01"/>
    <w:rsid w:val="00EC4CC3"/>
    <w:rsid w:val="00ED0BEC"/>
    <w:rsid w:val="00ED1101"/>
    <w:rsid w:val="00EE243E"/>
    <w:rsid w:val="00EE562B"/>
    <w:rsid w:val="00EF22B6"/>
    <w:rsid w:val="00F01182"/>
    <w:rsid w:val="00F1009D"/>
    <w:rsid w:val="00F20281"/>
    <w:rsid w:val="00F235AB"/>
    <w:rsid w:val="00F32004"/>
    <w:rsid w:val="00F36E15"/>
    <w:rsid w:val="00F52F9F"/>
    <w:rsid w:val="00F70115"/>
    <w:rsid w:val="00F711C2"/>
    <w:rsid w:val="00F74168"/>
    <w:rsid w:val="00F83A71"/>
    <w:rsid w:val="00F84635"/>
    <w:rsid w:val="00F85A7D"/>
    <w:rsid w:val="00F90B95"/>
    <w:rsid w:val="00F94E10"/>
    <w:rsid w:val="00FA39B1"/>
    <w:rsid w:val="00FA7B24"/>
    <w:rsid w:val="00FB1886"/>
    <w:rsid w:val="00FB7035"/>
    <w:rsid w:val="00FC2D03"/>
    <w:rsid w:val="00FC3BD2"/>
    <w:rsid w:val="00FD019D"/>
    <w:rsid w:val="00FF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paragraph" w:customStyle="1" w:styleId="B1">
    <w:name w:val="B1"/>
    <w:basedOn w:val="Normal"/>
    <w:link w:val="B1Char"/>
    <w:qFormat/>
    <w:rsid w:val="00A93093"/>
    <w:pPr>
      <w:overflowPunct/>
      <w:autoSpaceDE/>
      <w:autoSpaceDN/>
      <w:adjustRightInd/>
      <w:spacing w:before="0" w:after="180"/>
      <w:ind w:left="568" w:hanging="284"/>
      <w:textAlignment w:val="auto"/>
    </w:pPr>
  </w:style>
  <w:style w:type="character" w:customStyle="1" w:styleId="B1Char">
    <w:name w:val="B1 Char"/>
    <w:link w:val="B1"/>
    <w:qFormat/>
    <w:rsid w:val="00A930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33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33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07C0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Bolotin, Ilya</cp:lastModifiedBy>
  <cp:revision>87</cp:revision>
  <dcterms:created xsi:type="dcterms:W3CDTF">2021-10-18T14:16:00Z</dcterms:created>
  <dcterms:modified xsi:type="dcterms:W3CDTF">2022-01-10T22:12:00Z</dcterms:modified>
</cp:coreProperties>
</file>